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C1BD3" w14:textId="77777777" w:rsidR="00F1263A" w:rsidRPr="00374C4D" w:rsidRDefault="00F1263A" w:rsidP="00AA3BB9">
      <w:pPr>
        <w:ind w:left="360" w:right="-1"/>
        <w:jc w:val="both"/>
        <w:rPr>
          <w:bCs/>
          <w:lang w:val="ru-RU"/>
        </w:rPr>
      </w:pPr>
    </w:p>
    <w:p w14:paraId="45142912" w14:textId="77777777" w:rsidR="006F5F6C" w:rsidRPr="00374C4D" w:rsidRDefault="006F5F6C" w:rsidP="00AA3BB9">
      <w:pPr>
        <w:ind w:left="360"/>
        <w:jc w:val="both"/>
        <w:rPr>
          <w:bCs/>
          <w:lang w:val="ru-RU"/>
        </w:rPr>
      </w:pPr>
    </w:p>
    <w:p w14:paraId="317872F4" w14:textId="77777777" w:rsidR="00AA3BB9" w:rsidRPr="00374C4D" w:rsidRDefault="00AA3BB9" w:rsidP="00AA3BB9">
      <w:pPr>
        <w:jc w:val="both"/>
        <w:rPr>
          <w:b/>
          <w:lang w:val="ru-RU"/>
        </w:rPr>
      </w:pPr>
    </w:p>
    <w:p w14:paraId="74DEC531" w14:textId="77777777" w:rsidR="00AA3BB9" w:rsidRPr="00374C4D" w:rsidRDefault="00AA3BB9" w:rsidP="00AA3BB9">
      <w:pPr>
        <w:jc w:val="both"/>
        <w:rPr>
          <w:b/>
          <w:lang w:val="ru-RU"/>
        </w:rPr>
      </w:pPr>
    </w:p>
    <w:p w14:paraId="213FDEBD" w14:textId="77777777" w:rsidR="00AA3BB9" w:rsidRPr="00374C4D" w:rsidRDefault="00AA3BB9" w:rsidP="00AA3BB9">
      <w:pPr>
        <w:jc w:val="both"/>
        <w:rPr>
          <w:b/>
          <w:lang w:val="ru-RU"/>
        </w:rPr>
      </w:pPr>
    </w:p>
    <w:p w14:paraId="2A50CEC1" w14:textId="77777777" w:rsidR="006F5F6C" w:rsidRPr="00374C4D" w:rsidRDefault="006F5F6C" w:rsidP="00AA3BB9">
      <w:pPr>
        <w:jc w:val="center"/>
        <w:rPr>
          <w:b/>
          <w:lang w:val="ru-RU"/>
        </w:rPr>
      </w:pPr>
      <w:r w:rsidRPr="00374C4D">
        <w:rPr>
          <w:b/>
          <w:lang w:val="ru-RU"/>
        </w:rPr>
        <w:t>ТЕХНИЧЕСКОЕ ЗАДАНИЕ</w:t>
      </w:r>
    </w:p>
    <w:p w14:paraId="791890A3" w14:textId="77777777" w:rsidR="006F5F6C" w:rsidRPr="00374C4D" w:rsidRDefault="006F5F6C" w:rsidP="00AA3BB9">
      <w:pPr>
        <w:jc w:val="center"/>
        <w:rPr>
          <w:b/>
          <w:lang w:val="ru-RU"/>
        </w:rPr>
      </w:pPr>
    </w:p>
    <w:p w14:paraId="3E71A4D7" w14:textId="77777777" w:rsidR="00D908CF" w:rsidRPr="00374C4D" w:rsidRDefault="00D908CF" w:rsidP="00D908CF">
      <w:pPr>
        <w:autoSpaceDE w:val="0"/>
        <w:autoSpaceDN w:val="0"/>
        <w:adjustRightInd w:val="0"/>
        <w:jc w:val="center"/>
        <w:rPr>
          <w:b/>
          <w:lang w:val="ru-RU"/>
        </w:rPr>
      </w:pPr>
      <w:r w:rsidRPr="00374C4D">
        <w:rPr>
          <w:b/>
          <w:bCs/>
          <w:lang w:val="ru-RU"/>
        </w:rPr>
        <w:t xml:space="preserve">Поставке </w:t>
      </w:r>
      <w:r w:rsidRPr="00374C4D">
        <w:rPr>
          <w:b/>
          <w:lang w:val="ru-RU"/>
        </w:rPr>
        <w:t>новогодней полиграфической продукции для ВР КТК.</w:t>
      </w:r>
    </w:p>
    <w:p w14:paraId="28CDAE0A" w14:textId="77777777" w:rsidR="006F5F6C" w:rsidRPr="00374C4D" w:rsidRDefault="006F5F6C" w:rsidP="00AA3BB9">
      <w:pPr>
        <w:ind w:left="360"/>
        <w:jc w:val="center"/>
        <w:rPr>
          <w:bCs/>
          <w:lang w:val="ru-RU"/>
        </w:rPr>
      </w:pPr>
    </w:p>
    <w:p w14:paraId="759A789E" w14:textId="77777777" w:rsidR="006F5F6C" w:rsidRPr="00374C4D" w:rsidRDefault="006F5F6C" w:rsidP="00AA3BB9">
      <w:pPr>
        <w:ind w:left="360"/>
        <w:jc w:val="both"/>
        <w:rPr>
          <w:bCs/>
          <w:lang w:val="ru-RU"/>
        </w:rPr>
      </w:pPr>
    </w:p>
    <w:p w14:paraId="42122E13" w14:textId="77777777" w:rsidR="006F5F6C" w:rsidRPr="00374C4D" w:rsidRDefault="006F5F6C" w:rsidP="00AA3BB9">
      <w:pPr>
        <w:ind w:left="360"/>
        <w:jc w:val="both"/>
        <w:rPr>
          <w:bCs/>
          <w:lang w:val="ru-RU"/>
        </w:rPr>
      </w:pPr>
    </w:p>
    <w:p w14:paraId="4E7E5F4D" w14:textId="77777777" w:rsidR="006F5F6C" w:rsidRPr="00374C4D" w:rsidRDefault="006F5F6C" w:rsidP="00AA3BB9">
      <w:pPr>
        <w:ind w:left="360"/>
        <w:jc w:val="both"/>
        <w:rPr>
          <w:bCs/>
          <w:lang w:val="ru-RU"/>
        </w:rPr>
      </w:pPr>
    </w:p>
    <w:p w14:paraId="611AE2FD" w14:textId="77777777" w:rsidR="006F5F6C" w:rsidRPr="00374C4D" w:rsidRDefault="006F5F6C" w:rsidP="00AA3BB9">
      <w:pPr>
        <w:ind w:left="360"/>
        <w:jc w:val="both"/>
        <w:rPr>
          <w:bCs/>
          <w:lang w:val="ru-RU"/>
        </w:rPr>
      </w:pPr>
    </w:p>
    <w:p w14:paraId="5F82F1D4" w14:textId="77777777" w:rsidR="006F5F6C" w:rsidRPr="00374C4D" w:rsidRDefault="006F5F6C" w:rsidP="00AA3BB9">
      <w:pPr>
        <w:ind w:left="360"/>
        <w:jc w:val="both"/>
        <w:rPr>
          <w:bCs/>
          <w:lang w:val="ru-RU"/>
        </w:rPr>
      </w:pPr>
    </w:p>
    <w:p w14:paraId="3D843DC3" w14:textId="77777777" w:rsidR="00AA3BB9" w:rsidRPr="00374C4D" w:rsidRDefault="00AA3BB9" w:rsidP="00AA3BB9">
      <w:pPr>
        <w:ind w:left="360"/>
        <w:jc w:val="both"/>
        <w:rPr>
          <w:bCs/>
          <w:lang w:val="ru-RU"/>
        </w:rPr>
      </w:pPr>
    </w:p>
    <w:p w14:paraId="15424353" w14:textId="77777777" w:rsidR="00AA3BB9" w:rsidRPr="00374C4D" w:rsidRDefault="00AA3BB9" w:rsidP="00AA3BB9">
      <w:pPr>
        <w:ind w:left="360"/>
        <w:jc w:val="both"/>
        <w:rPr>
          <w:bCs/>
          <w:lang w:val="ru-RU"/>
        </w:rPr>
      </w:pPr>
    </w:p>
    <w:p w14:paraId="2A1D86B1" w14:textId="77777777" w:rsidR="00AA3BB9" w:rsidRPr="00374C4D" w:rsidRDefault="00AA3BB9" w:rsidP="00AA3BB9">
      <w:pPr>
        <w:ind w:left="360"/>
        <w:jc w:val="both"/>
        <w:rPr>
          <w:bCs/>
          <w:lang w:val="ru-RU"/>
        </w:rPr>
      </w:pPr>
    </w:p>
    <w:p w14:paraId="49C50F57" w14:textId="77777777" w:rsidR="00AA3BB9" w:rsidRPr="00374C4D" w:rsidRDefault="00AA3BB9" w:rsidP="00AA3BB9">
      <w:pPr>
        <w:ind w:left="360"/>
        <w:jc w:val="both"/>
        <w:rPr>
          <w:bCs/>
          <w:lang w:val="ru-RU"/>
        </w:rPr>
      </w:pPr>
    </w:p>
    <w:p w14:paraId="27EA4AAF" w14:textId="77777777" w:rsidR="00AA3BB9" w:rsidRPr="00374C4D" w:rsidRDefault="00AA3BB9" w:rsidP="00AA3BB9">
      <w:pPr>
        <w:ind w:left="360"/>
        <w:jc w:val="both"/>
        <w:rPr>
          <w:bCs/>
          <w:lang w:val="ru-RU"/>
        </w:rPr>
      </w:pPr>
    </w:p>
    <w:p w14:paraId="623FD963" w14:textId="77777777" w:rsidR="00AA3BB9" w:rsidRPr="00374C4D" w:rsidRDefault="00AA3BB9" w:rsidP="00AA3BB9">
      <w:pPr>
        <w:ind w:left="360"/>
        <w:jc w:val="both"/>
        <w:rPr>
          <w:bCs/>
          <w:lang w:val="ru-RU"/>
        </w:rPr>
      </w:pPr>
    </w:p>
    <w:p w14:paraId="4683A58C" w14:textId="77777777" w:rsidR="006F5F6C" w:rsidRPr="00374C4D" w:rsidRDefault="006F5F6C" w:rsidP="00AA3BB9">
      <w:pPr>
        <w:ind w:left="360"/>
        <w:jc w:val="both"/>
        <w:rPr>
          <w:bCs/>
          <w:lang w:val="ru-RU"/>
        </w:rPr>
      </w:pPr>
    </w:p>
    <w:tbl>
      <w:tblPr>
        <w:tblpPr w:leftFromText="180" w:rightFromText="180" w:bottomFromText="200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3250"/>
        <w:gridCol w:w="1911"/>
        <w:gridCol w:w="2367"/>
        <w:gridCol w:w="6"/>
      </w:tblGrid>
      <w:tr w:rsidR="006F5F6C" w:rsidRPr="00374C4D" w14:paraId="2608AAD6" w14:textId="77777777" w:rsidTr="005B74F4">
        <w:trPr>
          <w:trHeight w:val="225"/>
        </w:trPr>
        <w:tc>
          <w:tcPr>
            <w:tcW w:w="7534" w:type="dxa"/>
            <w:gridSpan w:val="4"/>
            <w:vAlign w:val="center"/>
          </w:tcPr>
          <w:p w14:paraId="4372CBFE" w14:textId="77777777" w:rsidR="006F5F6C" w:rsidRPr="00374C4D" w:rsidRDefault="006F5F6C" w:rsidP="00AA3BB9">
            <w:pPr>
              <w:jc w:val="both"/>
            </w:pPr>
            <w:r w:rsidRPr="00374C4D">
              <w:t>СОГЛАСОВАНО:</w:t>
            </w:r>
          </w:p>
        </w:tc>
      </w:tr>
      <w:tr w:rsidR="006F5F6C" w:rsidRPr="00374C4D" w14:paraId="2C0463DD" w14:textId="77777777" w:rsidTr="005B74F4">
        <w:trPr>
          <w:gridAfter w:val="1"/>
          <w:wAfter w:w="6" w:type="dxa"/>
          <w:trHeight w:val="237"/>
        </w:trPr>
        <w:tc>
          <w:tcPr>
            <w:tcW w:w="3250" w:type="dxa"/>
            <w:vAlign w:val="center"/>
          </w:tcPr>
          <w:p w14:paraId="358EAC3C" w14:textId="77777777" w:rsidR="006F5F6C" w:rsidRPr="00374C4D" w:rsidRDefault="006F5F6C" w:rsidP="00AA3BB9">
            <w:pPr>
              <w:jc w:val="both"/>
            </w:pPr>
          </w:p>
        </w:tc>
        <w:tc>
          <w:tcPr>
            <w:tcW w:w="1911" w:type="dxa"/>
          </w:tcPr>
          <w:p w14:paraId="3D724121" w14:textId="77777777" w:rsidR="006F5F6C" w:rsidRPr="00374C4D" w:rsidRDefault="006F5F6C" w:rsidP="00AA3BB9">
            <w:pPr>
              <w:jc w:val="both"/>
            </w:pPr>
          </w:p>
        </w:tc>
        <w:tc>
          <w:tcPr>
            <w:tcW w:w="2367" w:type="dxa"/>
          </w:tcPr>
          <w:p w14:paraId="633965D4" w14:textId="77777777" w:rsidR="006F5F6C" w:rsidRPr="00374C4D" w:rsidRDefault="006F5F6C" w:rsidP="00AA3BB9">
            <w:pPr>
              <w:jc w:val="both"/>
            </w:pPr>
          </w:p>
        </w:tc>
      </w:tr>
      <w:tr w:rsidR="006F5F6C" w:rsidRPr="00374C4D" w14:paraId="269B3D17" w14:textId="77777777" w:rsidTr="005B74F4">
        <w:trPr>
          <w:gridAfter w:val="1"/>
          <w:wAfter w:w="6" w:type="dxa"/>
          <w:trHeight w:val="225"/>
        </w:trPr>
        <w:tc>
          <w:tcPr>
            <w:tcW w:w="3250" w:type="dxa"/>
          </w:tcPr>
          <w:p w14:paraId="3F77D3B3" w14:textId="77777777" w:rsidR="006F5F6C" w:rsidRPr="00374C4D" w:rsidRDefault="006F5F6C" w:rsidP="00AA3BB9">
            <w:pPr>
              <w:ind w:right="605"/>
              <w:jc w:val="both"/>
              <w:rPr>
                <w:lang w:val="ru-RU"/>
              </w:rPr>
            </w:pPr>
          </w:p>
        </w:tc>
        <w:tc>
          <w:tcPr>
            <w:tcW w:w="1911" w:type="dxa"/>
          </w:tcPr>
          <w:p w14:paraId="73015FA1" w14:textId="77777777" w:rsidR="006F5F6C" w:rsidRPr="00374C4D" w:rsidRDefault="006F5F6C" w:rsidP="00AA3BB9">
            <w:pPr>
              <w:ind w:right="605"/>
              <w:jc w:val="both"/>
              <w:rPr>
                <w:lang w:val="ru-RU"/>
              </w:rPr>
            </w:pPr>
          </w:p>
        </w:tc>
        <w:tc>
          <w:tcPr>
            <w:tcW w:w="2367" w:type="dxa"/>
            <w:vAlign w:val="bottom"/>
          </w:tcPr>
          <w:p w14:paraId="16BE8905" w14:textId="77777777" w:rsidR="006F5F6C" w:rsidRPr="00374C4D" w:rsidRDefault="006F5F6C" w:rsidP="00AA3BB9">
            <w:pPr>
              <w:ind w:right="39"/>
              <w:jc w:val="both"/>
              <w:rPr>
                <w:lang w:val="ru-RU"/>
              </w:rPr>
            </w:pPr>
          </w:p>
        </w:tc>
      </w:tr>
      <w:tr w:rsidR="00275051" w:rsidRPr="00374C4D" w14:paraId="77C9488A" w14:textId="77777777" w:rsidTr="005B74F4">
        <w:trPr>
          <w:gridAfter w:val="1"/>
          <w:wAfter w:w="6" w:type="dxa"/>
          <w:trHeight w:val="237"/>
        </w:trPr>
        <w:tc>
          <w:tcPr>
            <w:tcW w:w="3250" w:type="dxa"/>
          </w:tcPr>
          <w:p w14:paraId="2C835EA5" w14:textId="77777777" w:rsidR="00275051" w:rsidRPr="00374C4D" w:rsidRDefault="00275051" w:rsidP="00AA3BB9">
            <w:pPr>
              <w:ind w:right="605"/>
              <w:jc w:val="both"/>
              <w:rPr>
                <w:lang w:val="ru-RU"/>
              </w:rPr>
            </w:pPr>
          </w:p>
        </w:tc>
        <w:tc>
          <w:tcPr>
            <w:tcW w:w="1911" w:type="dxa"/>
          </w:tcPr>
          <w:p w14:paraId="46D297C3" w14:textId="77777777" w:rsidR="00275051" w:rsidRPr="00374C4D" w:rsidRDefault="00275051" w:rsidP="00AA3BB9">
            <w:pPr>
              <w:ind w:right="605"/>
              <w:jc w:val="both"/>
              <w:rPr>
                <w:lang w:val="ru-RU"/>
              </w:rPr>
            </w:pPr>
          </w:p>
        </w:tc>
        <w:tc>
          <w:tcPr>
            <w:tcW w:w="2367" w:type="dxa"/>
            <w:vAlign w:val="bottom"/>
          </w:tcPr>
          <w:p w14:paraId="1814FA0B" w14:textId="77777777" w:rsidR="00275051" w:rsidRPr="00374C4D" w:rsidRDefault="00275051" w:rsidP="00AA3BB9">
            <w:pPr>
              <w:ind w:right="39"/>
              <w:jc w:val="both"/>
            </w:pPr>
          </w:p>
        </w:tc>
      </w:tr>
      <w:tr w:rsidR="00275051" w:rsidRPr="00374C4D" w14:paraId="6B77C686" w14:textId="77777777" w:rsidTr="005B74F4">
        <w:trPr>
          <w:gridAfter w:val="1"/>
          <w:wAfter w:w="6" w:type="dxa"/>
          <w:trHeight w:val="66"/>
        </w:trPr>
        <w:tc>
          <w:tcPr>
            <w:tcW w:w="3250" w:type="dxa"/>
          </w:tcPr>
          <w:p w14:paraId="7FF0E072" w14:textId="77777777" w:rsidR="00275051" w:rsidRPr="00374C4D" w:rsidRDefault="00275051" w:rsidP="00AA3BB9">
            <w:pPr>
              <w:ind w:right="605"/>
              <w:jc w:val="both"/>
              <w:rPr>
                <w:lang w:val="ru-RU"/>
              </w:rPr>
            </w:pPr>
          </w:p>
        </w:tc>
        <w:tc>
          <w:tcPr>
            <w:tcW w:w="1911" w:type="dxa"/>
          </w:tcPr>
          <w:p w14:paraId="56DF8174" w14:textId="77777777" w:rsidR="00275051" w:rsidRPr="00374C4D" w:rsidRDefault="00275051" w:rsidP="00AA3BB9">
            <w:pPr>
              <w:ind w:right="605"/>
              <w:jc w:val="both"/>
              <w:rPr>
                <w:lang w:val="ru-RU"/>
              </w:rPr>
            </w:pPr>
          </w:p>
        </w:tc>
        <w:tc>
          <w:tcPr>
            <w:tcW w:w="2367" w:type="dxa"/>
            <w:vAlign w:val="bottom"/>
          </w:tcPr>
          <w:p w14:paraId="57762BB6" w14:textId="77777777" w:rsidR="00275051" w:rsidRPr="00374C4D" w:rsidRDefault="00275051" w:rsidP="00AA3BB9">
            <w:pPr>
              <w:ind w:right="39"/>
              <w:jc w:val="both"/>
            </w:pPr>
          </w:p>
        </w:tc>
      </w:tr>
      <w:tr w:rsidR="00FE20FD" w:rsidRPr="00374C4D" w14:paraId="67CA09BF" w14:textId="77777777" w:rsidTr="005B74F4">
        <w:trPr>
          <w:gridAfter w:val="1"/>
          <w:wAfter w:w="6" w:type="dxa"/>
          <w:trHeight w:val="687"/>
        </w:trPr>
        <w:tc>
          <w:tcPr>
            <w:tcW w:w="3250" w:type="dxa"/>
          </w:tcPr>
          <w:p w14:paraId="6D07E19D" w14:textId="77777777" w:rsidR="00FE20FD" w:rsidRPr="00374C4D" w:rsidRDefault="00D908CF" w:rsidP="001210AD">
            <w:pPr>
              <w:ind w:right="605"/>
              <w:rPr>
                <w:lang w:val="ru-RU"/>
              </w:rPr>
            </w:pPr>
            <w:r w:rsidRPr="00374C4D">
              <w:rPr>
                <w:color w:val="000000" w:themeColor="text1"/>
              </w:rPr>
              <w:t>Начальник административной службы</w:t>
            </w:r>
          </w:p>
        </w:tc>
        <w:tc>
          <w:tcPr>
            <w:tcW w:w="1911" w:type="dxa"/>
          </w:tcPr>
          <w:p w14:paraId="62672344" w14:textId="77777777" w:rsidR="00FE20FD" w:rsidRPr="00374C4D" w:rsidRDefault="00FE20FD" w:rsidP="00AA3BB9">
            <w:pPr>
              <w:ind w:right="605"/>
              <w:jc w:val="both"/>
              <w:rPr>
                <w:lang w:val="ru-RU"/>
              </w:rPr>
            </w:pPr>
          </w:p>
        </w:tc>
        <w:tc>
          <w:tcPr>
            <w:tcW w:w="2367" w:type="dxa"/>
            <w:vAlign w:val="bottom"/>
          </w:tcPr>
          <w:p w14:paraId="29C0E2D0" w14:textId="77777777" w:rsidR="00FE20FD" w:rsidRPr="00374C4D" w:rsidRDefault="00FE20FD" w:rsidP="00AA3BB9">
            <w:pPr>
              <w:ind w:right="39"/>
              <w:jc w:val="both"/>
              <w:rPr>
                <w:lang w:val="ru-RU"/>
              </w:rPr>
            </w:pPr>
            <w:r w:rsidRPr="00374C4D">
              <w:rPr>
                <w:lang w:val="ru-RU"/>
              </w:rPr>
              <w:t>А.М. Абзелбаев</w:t>
            </w:r>
          </w:p>
        </w:tc>
      </w:tr>
      <w:tr w:rsidR="00275051" w:rsidRPr="00374C4D" w14:paraId="7BC74125" w14:textId="77777777" w:rsidTr="005B74F4">
        <w:trPr>
          <w:gridAfter w:val="1"/>
          <w:wAfter w:w="6" w:type="dxa"/>
          <w:trHeight w:val="887"/>
        </w:trPr>
        <w:tc>
          <w:tcPr>
            <w:tcW w:w="3250" w:type="dxa"/>
            <w:vAlign w:val="bottom"/>
          </w:tcPr>
          <w:p w14:paraId="4CE4C977" w14:textId="77777777" w:rsidR="00275051" w:rsidRPr="00374C4D" w:rsidRDefault="00477642" w:rsidP="00D67CBD">
            <w:pPr>
              <w:spacing w:before="240"/>
              <w:rPr>
                <w:lang w:val="ru-RU"/>
              </w:rPr>
            </w:pPr>
            <w:r w:rsidRPr="00374C4D">
              <w:rPr>
                <w:lang w:val="ru-RU"/>
              </w:rPr>
              <w:t>ПОДГОТОВИ</w:t>
            </w:r>
            <w:r w:rsidR="00D67CBD" w:rsidRPr="00374C4D">
              <w:rPr>
                <w:lang w:val="ru-RU"/>
              </w:rPr>
              <w:t>Л:</w:t>
            </w:r>
          </w:p>
        </w:tc>
        <w:tc>
          <w:tcPr>
            <w:tcW w:w="1911" w:type="dxa"/>
          </w:tcPr>
          <w:p w14:paraId="0011B559" w14:textId="77777777" w:rsidR="00275051" w:rsidRPr="00374C4D" w:rsidRDefault="00275051" w:rsidP="00AA3BB9">
            <w:pPr>
              <w:spacing w:before="240"/>
              <w:jc w:val="both"/>
              <w:rPr>
                <w:lang w:val="ru-RU"/>
              </w:rPr>
            </w:pPr>
          </w:p>
        </w:tc>
        <w:tc>
          <w:tcPr>
            <w:tcW w:w="2367" w:type="dxa"/>
            <w:vAlign w:val="bottom"/>
          </w:tcPr>
          <w:p w14:paraId="4266C603" w14:textId="77777777" w:rsidR="00275051" w:rsidRPr="00374C4D" w:rsidRDefault="00275051" w:rsidP="00AA3BB9">
            <w:pPr>
              <w:spacing w:before="240"/>
              <w:jc w:val="both"/>
              <w:rPr>
                <w:lang w:val="ru-RU"/>
              </w:rPr>
            </w:pPr>
          </w:p>
        </w:tc>
      </w:tr>
      <w:tr w:rsidR="006F5F6C" w:rsidRPr="00374C4D" w14:paraId="681E6F6C" w14:textId="77777777" w:rsidTr="005B74F4">
        <w:trPr>
          <w:gridAfter w:val="1"/>
          <w:wAfter w:w="6" w:type="dxa"/>
          <w:trHeight w:val="437"/>
        </w:trPr>
        <w:tc>
          <w:tcPr>
            <w:tcW w:w="3250" w:type="dxa"/>
          </w:tcPr>
          <w:p w14:paraId="261B310A" w14:textId="77777777" w:rsidR="006F5F6C" w:rsidRPr="00374C4D" w:rsidRDefault="00D908CF" w:rsidP="001210AD">
            <w:pPr>
              <w:rPr>
                <w:lang w:val="ru-RU"/>
              </w:rPr>
            </w:pPr>
            <w:r w:rsidRPr="00374C4D">
              <w:rPr>
                <w:lang w:val="ru-RU"/>
              </w:rPr>
              <w:t xml:space="preserve">Офис-администратор </w:t>
            </w:r>
          </w:p>
        </w:tc>
        <w:tc>
          <w:tcPr>
            <w:tcW w:w="1911" w:type="dxa"/>
          </w:tcPr>
          <w:p w14:paraId="7C350533" w14:textId="77777777" w:rsidR="006F5F6C" w:rsidRPr="00374C4D" w:rsidRDefault="006F5F6C" w:rsidP="00AA3BB9">
            <w:pPr>
              <w:spacing w:before="240"/>
              <w:jc w:val="both"/>
              <w:rPr>
                <w:lang w:val="ru-RU"/>
              </w:rPr>
            </w:pPr>
          </w:p>
        </w:tc>
        <w:tc>
          <w:tcPr>
            <w:tcW w:w="2367" w:type="dxa"/>
            <w:vAlign w:val="bottom"/>
          </w:tcPr>
          <w:p w14:paraId="19157B0D" w14:textId="77777777" w:rsidR="006F5F6C" w:rsidRPr="00374C4D" w:rsidRDefault="00D908CF" w:rsidP="00AA3BB9">
            <w:pPr>
              <w:spacing w:before="240"/>
              <w:jc w:val="both"/>
              <w:rPr>
                <w:lang w:val="ru-RU"/>
              </w:rPr>
            </w:pPr>
            <w:r w:rsidRPr="00374C4D">
              <w:rPr>
                <w:lang w:val="ru-RU"/>
              </w:rPr>
              <w:t>Тлеубаева С.У.</w:t>
            </w:r>
          </w:p>
        </w:tc>
      </w:tr>
    </w:tbl>
    <w:p w14:paraId="72A569EF" w14:textId="77777777" w:rsidR="006F5F6C" w:rsidRPr="00374C4D" w:rsidRDefault="006F5F6C" w:rsidP="00AA3BB9">
      <w:pPr>
        <w:ind w:left="360"/>
        <w:jc w:val="both"/>
        <w:rPr>
          <w:bCs/>
          <w:lang w:val="ru-RU"/>
        </w:rPr>
      </w:pPr>
    </w:p>
    <w:p w14:paraId="4EDDDEA6" w14:textId="77777777" w:rsidR="006F5F6C" w:rsidRPr="00374C4D" w:rsidRDefault="006F5F6C" w:rsidP="00AA3BB9">
      <w:pPr>
        <w:jc w:val="both"/>
        <w:rPr>
          <w:lang w:val="ru-RU"/>
        </w:rPr>
      </w:pPr>
    </w:p>
    <w:p w14:paraId="30B364A4" w14:textId="77777777" w:rsidR="006F5F6C" w:rsidRPr="00374C4D" w:rsidRDefault="006F5F6C" w:rsidP="00AA3BB9">
      <w:pPr>
        <w:jc w:val="both"/>
        <w:rPr>
          <w:lang w:val="ru-RU"/>
        </w:rPr>
      </w:pPr>
    </w:p>
    <w:p w14:paraId="6D28B55A" w14:textId="77777777" w:rsidR="006F5F6C" w:rsidRPr="00374C4D" w:rsidRDefault="006F5F6C" w:rsidP="00AA3BB9">
      <w:pPr>
        <w:jc w:val="both"/>
        <w:rPr>
          <w:lang w:val="ru-RU"/>
        </w:rPr>
      </w:pPr>
    </w:p>
    <w:p w14:paraId="4DC22C5D" w14:textId="77777777" w:rsidR="006F5F6C" w:rsidRPr="00374C4D" w:rsidRDefault="006F5F6C" w:rsidP="00AA3BB9">
      <w:pPr>
        <w:jc w:val="both"/>
        <w:rPr>
          <w:lang w:val="ru-RU"/>
        </w:rPr>
      </w:pPr>
    </w:p>
    <w:p w14:paraId="2D2CD091" w14:textId="77777777" w:rsidR="006F5F6C" w:rsidRPr="00374C4D" w:rsidRDefault="006F5F6C" w:rsidP="00AA3BB9">
      <w:pPr>
        <w:jc w:val="both"/>
        <w:rPr>
          <w:lang w:val="ru-RU"/>
        </w:rPr>
      </w:pPr>
    </w:p>
    <w:p w14:paraId="2B4A09EB" w14:textId="77777777" w:rsidR="006F5F6C" w:rsidRPr="00374C4D" w:rsidRDefault="006F5F6C" w:rsidP="00AA3BB9">
      <w:pPr>
        <w:jc w:val="both"/>
        <w:rPr>
          <w:lang w:val="ru-RU"/>
        </w:rPr>
      </w:pPr>
    </w:p>
    <w:p w14:paraId="526B3B89" w14:textId="77777777" w:rsidR="006F5F6C" w:rsidRPr="00374C4D" w:rsidRDefault="006F5F6C" w:rsidP="00AA3BB9">
      <w:pPr>
        <w:jc w:val="both"/>
        <w:rPr>
          <w:lang w:val="ru-RU"/>
        </w:rPr>
      </w:pPr>
    </w:p>
    <w:p w14:paraId="76D7D553" w14:textId="77777777" w:rsidR="006F5F6C" w:rsidRPr="00374C4D" w:rsidRDefault="006F5F6C" w:rsidP="00AA3BB9">
      <w:pPr>
        <w:jc w:val="both"/>
        <w:rPr>
          <w:lang w:val="ru-RU"/>
        </w:rPr>
      </w:pPr>
    </w:p>
    <w:p w14:paraId="511FDA32" w14:textId="77777777" w:rsidR="006F5F6C" w:rsidRPr="00374C4D" w:rsidRDefault="006F5F6C" w:rsidP="00AA3BB9">
      <w:pPr>
        <w:jc w:val="both"/>
        <w:rPr>
          <w:lang w:val="ru-RU"/>
        </w:rPr>
      </w:pPr>
    </w:p>
    <w:p w14:paraId="4E02928B" w14:textId="77777777" w:rsidR="006F5F6C" w:rsidRPr="00374C4D" w:rsidRDefault="006F5F6C" w:rsidP="00AA3BB9">
      <w:pPr>
        <w:jc w:val="both"/>
        <w:rPr>
          <w:lang w:val="ru-RU"/>
        </w:rPr>
      </w:pPr>
    </w:p>
    <w:p w14:paraId="53BCCB4B" w14:textId="77777777" w:rsidR="006F5F6C" w:rsidRPr="00374C4D" w:rsidRDefault="006F5F6C" w:rsidP="00AA3BB9">
      <w:pPr>
        <w:jc w:val="both"/>
        <w:rPr>
          <w:lang w:val="ru-RU"/>
        </w:rPr>
      </w:pPr>
    </w:p>
    <w:p w14:paraId="0CCFCC33" w14:textId="77777777" w:rsidR="006F5F6C" w:rsidRPr="00374C4D" w:rsidRDefault="006F5F6C" w:rsidP="00AA3BB9">
      <w:pPr>
        <w:jc w:val="both"/>
        <w:rPr>
          <w:lang w:val="ru-RU"/>
        </w:rPr>
      </w:pPr>
    </w:p>
    <w:p w14:paraId="1AD96CBD" w14:textId="77777777" w:rsidR="006F5F6C" w:rsidRPr="00374C4D" w:rsidRDefault="006F5F6C" w:rsidP="00AA3BB9">
      <w:pPr>
        <w:jc w:val="both"/>
        <w:rPr>
          <w:lang w:val="ru-RU"/>
        </w:rPr>
      </w:pPr>
    </w:p>
    <w:p w14:paraId="222D4895" w14:textId="77777777" w:rsidR="006F5F6C" w:rsidRPr="00374C4D" w:rsidRDefault="006F5F6C" w:rsidP="00AA3BB9">
      <w:pPr>
        <w:jc w:val="both"/>
        <w:rPr>
          <w:lang w:val="ru-RU"/>
        </w:rPr>
      </w:pPr>
    </w:p>
    <w:p w14:paraId="3E463F44" w14:textId="77777777" w:rsidR="006F5F6C" w:rsidRPr="00374C4D" w:rsidRDefault="006F5F6C" w:rsidP="00AA3BB9">
      <w:pPr>
        <w:jc w:val="both"/>
        <w:rPr>
          <w:lang w:val="ru-RU"/>
        </w:rPr>
      </w:pPr>
    </w:p>
    <w:p w14:paraId="27F5E3F4" w14:textId="77777777" w:rsidR="006F5F6C" w:rsidRPr="00374C4D" w:rsidRDefault="006F5F6C" w:rsidP="00AA3BB9">
      <w:pPr>
        <w:jc w:val="both"/>
        <w:rPr>
          <w:lang w:val="ru-RU"/>
        </w:rPr>
      </w:pPr>
    </w:p>
    <w:p w14:paraId="1F36CFB9" w14:textId="77777777" w:rsidR="006F5F6C" w:rsidRPr="00374C4D" w:rsidRDefault="006F5F6C" w:rsidP="00AA3BB9">
      <w:pPr>
        <w:jc w:val="both"/>
        <w:rPr>
          <w:lang w:val="ru-RU"/>
        </w:rPr>
      </w:pPr>
    </w:p>
    <w:p w14:paraId="14CBBC02" w14:textId="77777777" w:rsidR="00BD5A3F" w:rsidRPr="00374C4D" w:rsidRDefault="00BD5A3F" w:rsidP="00AA3BB9">
      <w:pPr>
        <w:jc w:val="both"/>
        <w:rPr>
          <w:lang w:val="ru-RU"/>
        </w:rPr>
      </w:pPr>
    </w:p>
    <w:p w14:paraId="66F85D5C" w14:textId="77777777" w:rsidR="00BD5A3F" w:rsidRPr="00374C4D" w:rsidRDefault="00BD5A3F" w:rsidP="00AA3BB9">
      <w:pPr>
        <w:jc w:val="both"/>
        <w:rPr>
          <w:lang w:val="ru-RU"/>
        </w:rPr>
      </w:pPr>
    </w:p>
    <w:p w14:paraId="61227AF2" w14:textId="77777777" w:rsidR="006F5F6C" w:rsidRPr="00374C4D" w:rsidRDefault="006F5F6C" w:rsidP="00AA3BB9">
      <w:pPr>
        <w:tabs>
          <w:tab w:val="left" w:pos="3300"/>
        </w:tabs>
        <w:jc w:val="both"/>
        <w:rPr>
          <w:lang w:val="ru-RU"/>
        </w:rPr>
      </w:pPr>
      <w:r w:rsidRPr="00374C4D">
        <w:rPr>
          <w:lang w:val="ru-RU"/>
        </w:rPr>
        <w:tab/>
      </w:r>
    </w:p>
    <w:p w14:paraId="02D37EAB" w14:textId="77777777" w:rsidR="00D67CBD" w:rsidRPr="00374C4D" w:rsidRDefault="00D67CBD" w:rsidP="00AA3BB9">
      <w:pPr>
        <w:tabs>
          <w:tab w:val="left" w:pos="3300"/>
        </w:tabs>
        <w:jc w:val="both"/>
        <w:rPr>
          <w:lang w:val="ru-RU"/>
        </w:rPr>
      </w:pPr>
    </w:p>
    <w:p w14:paraId="06AF170E" w14:textId="77777777" w:rsidR="00D67CBD" w:rsidRPr="00374C4D" w:rsidRDefault="00D67CBD" w:rsidP="00AA3BB9">
      <w:pPr>
        <w:tabs>
          <w:tab w:val="left" w:pos="3300"/>
        </w:tabs>
        <w:jc w:val="both"/>
        <w:rPr>
          <w:lang w:val="ru-RU"/>
        </w:rPr>
      </w:pPr>
    </w:p>
    <w:p w14:paraId="061418A8" w14:textId="77777777" w:rsidR="006F5F6C" w:rsidRPr="00374C4D" w:rsidRDefault="006F5F6C" w:rsidP="00AA3BB9">
      <w:pPr>
        <w:tabs>
          <w:tab w:val="left" w:pos="3300"/>
        </w:tabs>
        <w:jc w:val="center"/>
        <w:rPr>
          <w:lang w:val="ru-RU"/>
        </w:rPr>
      </w:pPr>
      <w:r w:rsidRPr="00374C4D">
        <w:rPr>
          <w:lang w:val="ru-RU"/>
        </w:rPr>
        <w:t>202</w:t>
      </w:r>
      <w:r w:rsidR="00477642" w:rsidRPr="00374C4D">
        <w:rPr>
          <w:lang w:val="ru-RU"/>
        </w:rPr>
        <w:t>5</w:t>
      </w:r>
      <w:r w:rsidRPr="00374C4D">
        <w:rPr>
          <w:lang w:val="ru-RU"/>
        </w:rPr>
        <w:t xml:space="preserve"> г.</w:t>
      </w:r>
    </w:p>
    <w:p w14:paraId="4C02A1B7" w14:textId="77777777" w:rsidR="00D908CF" w:rsidRPr="00374C4D" w:rsidRDefault="00D908CF" w:rsidP="00AA3BB9">
      <w:pPr>
        <w:tabs>
          <w:tab w:val="left" w:pos="3300"/>
        </w:tabs>
        <w:jc w:val="center"/>
        <w:rPr>
          <w:lang w:val="ru-RU"/>
        </w:rPr>
      </w:pPr>
    </w:p>
    <w:p w14:paraId="1C02B903" w14:textId="77777777" w:rsidR="00D908CF" w:rsidRPr="00374C4D" w:rsidRDefault="00D908CF" w:rsidP="00AA3BB9">
      <w:pPr>
        <w:tabs>
          <w:tab w:val="left" w:pos="3300"/>
        </w:tabs>
        <w:jc w:val="center"/>
        <w:rPr>
          <w:lang w:val="ru-RU"/>
        </w:rPr>
      </w:pPr>
    </w:p>
    <w:p w14:paraId="2F805845" w14:textId="77777777" w:rsidR="00D908CF" w:rsidRPr="00374C4D" w:rsidRDefault="00D908CF" w:rsidP="00D908CF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374C4D">
        <w:rPr>
          <w:b/>
          <w:bCs/>
          <w:lang w:val="ru-RU"/>
        </w:rPr>
        <w:t xml:space="preserve">Техническое задание к тендеру № </w:t>
      </w:r>
      <w:r w:rsidR="00971A9D" w:rsidRPr="00374C4D">
        <w:rPr>
          <w:b/>
          <w:bCs/>
          <w:lang w:val="ru-RU"/>
        </w:rPr>
        <w:t>0</w:t>
      </w:r>
      <w:r w:rsidR="00C40B99" w:rsidRPr="00374C4D">
        <w:rPr>
          <w:b/>
          <w:bCs/>
          <w:lang w:val="ru-RU"/>
        </w:rPr>
        <w:t>281</w:t>
      </w:r>
      <w:r w:rsidR="00971A9D" w:rsidRPr="00374C4D">
        <w:rPr>
          <w:b/>
          <w:bCs/>
          <w:lang w:val="ru-RU"/>
        </w:rPr>
        <w:t xml:space="preserve"> -</w:t>
      </w:r>
      <w:r w:rsidRPr="00374C4D">
        <w:rPr>
          <w:b/>
          <w:bCs/>
          <w:lang w:val="ru-RU"/>
        </w:rPr>
        <w:t>АО</w:t>
      </w:r>
    </w:p>
    <w:p w14:paraId="69C72109" w14:textId="77777777" w:rsidR="00D908CF" w:rsidRPr="00374C4D" w:rsidRDefault="00D908CF" w:rsidP="00D908CF">
      <w:pPr>
        <w:autoSpaceDE w:val="0"/>
        <w:autoSpaceDN w:val="0"/>
        <w:adjustRightInd w:val="0"/>
        <w:jc w:val="center"/>
        <w:rPr>
          <w:b/>
          <w:lang w:val="ru-RU"/>
        </w:rPr>
      </w:pPr>
      <w:r w:rsidRPr="00374C4D">
        <w:rPr>
          <w:b/>
          <w:bCs/>
          <w:lang w:val="ru-RU"/>
        </w:rPr>
        <w:t xml:space="preserve">по поставке </w:t>
      </w:r>
      <w:r w:rsidRPr="00374C4D">
        <w:rPr>
          <w:b/>
          <w:lang w:val="ru-RU"/>
        </w:rPr>
        <w:t>новогодней полиграфической продукции для ВР КТК.</w:t>
      </w:r>
    </w:p>
    <w:p w14:paraId="174B4B89" w14:textId="77777777" w:rsidR="00D908CF" w:rsidRPr="00374C4D" w:rsidRDefault="00D908CF" w:rsidP="00D908CF">
      <w:pPr>
        <w:autoSpaceDE w:val="0"/>
        <w:autoSpaceDN w:val="0"/>
        <w:adjustRightInd w:val="0"/>
        <w:jc w:val="both"/>
        <w:rPr>
          <w:b/>
          <w:bCs/>
          <w:lang w:val="ru-RU"/>
        </w:rPr>
      </w:pPr>
    </w:p>
    <w:p w14:paraId="3E9D8483" w14:textId="0A9F1979" w:rsidR="00D908CF" w:rsidRPr="00374C4D" w:rsidRDefault="00D908CF" w:rsidP="00D908CF">
      <w:pPr>
        <w:autoSpaceDE w:val="0"/>
        <w:autoSpaceDN w:val="0"/>
        <w:adjustRightInd w:val="0"/>
        <w:ind w:left="-567" w:hanging="142"/>
        <w:jc w:val="center"/>
        <w:rPr>
          <w:lang w:val="ru-RU"/>
        </w:rPr>
      </w:pPr>
      <w:r w:rsidRPr="00374C4D">
        <w:rPr>
          <w:lang w:val="ru-RU"/>
        </w:rPr>
        <w:t xml:space="preserve">В целях формирования положительного имиджа АО "КТК-К" планируется </w:t>
      </w:r>
      <w:r w:rsidRPr="00374C4D">
        <w:rPr>
          <w:bCs/>
          <w:lang w:val="ru-RU"/>
        </w:rPr>
        <w:t xml:space="preserve">поставка </w:t>
      </w:r>
      <w:r w:rsidRPr="00374C4D">
        <w:rPr>
          <w:lang w:val="ru-RU"/>
        </w:rPr>
        <w:t>новогодней полиграфической продукции с символикой Компании.</w:t>
      </w:r>
    </w:p>
    <w:p w14:paraId="3BF162D7" w14:textId="77777777" w:rsidR="00D908CF" w:rsidRPr="00374C4D" w:rsidRDefault="00D908CF" w:rsidP="00D908CF">
      <w:pPr>
        <w:autoSpaceDE w:val="0"/>
        <w:autoSpaceDN w:val="0"/>
        <w:adjustRightInd w:val="0"/>
        <w:ind w:left="142" w:hanging="142"/>
        <w:jc w:val="center"/>
        <w:rPr>
          <w:lang w:val="ru-RU"/>
        </w:rPr>
      </w:pPr>
      <w:r w:rsidRPr="00374C4D">
        <w:rPr>
          <w:lang w:val="ru-RU"/>
        </w:rPr>
        <w:t>Настоящее техническое задание определяет требования, предъявляемые к изготовлению продукции.</w:t>
      </w:r>
    </w:p>
    <w:p w14:paraId="3669B65C" w14:textId="77777777" w:rsidR="00D908CF" w:rsidRPr="00374C4D" w:rsidRDefault="00D908CF" w:rsidP="00D908CF">
      <w:pPr>
        <w:autoSpaceDE w:val="0"/>
        <w:autoSpaceDN w:val="0"/>
        <w:adjustRightInd w:val="0"/>
        <w:ind w:left="-709" w:hanging="142"/>
        <w:rPr>
          <w:b/>
          <w:bCs/>
          <w:lang w:val="ru-RU"/>
        </w:rPr>
      </w:pPr>
      <w:r w:rsidRPr="00374C4D">
        <w:rPr>
          <w:lang w:val="ru-RU"/>
        </w:rPr>
        <w:t xml:space="preserve"> </w:t>
      </w:r>
    </w:p>
    <w:p w14:paraId="1085C29D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b/>
          <w:bCs/>
        </w:rPr>
      </w:pPr>
      <w:r w:rsidRPr="00374C4D">
        <w:rPr>
          <w:b/>
          <w:bCs/>
        </w:rPr>
        <w:t>1. Предмет закупки:</w:t>
      </w:r>
    </w:p>
    <w:p w14:paraId="7687B6AE" w14:textId="77777777" w:rsidR="00D908CF" w:rsidRPr="00374C4D" w:rsidRDefault="00D908CF" w:rsidP="005C6619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-567" w:right="-142" w:firstLine="0"/>
        <w:jc w:val="both"/>
        <w:rPr>
          <w:rFonts w:ascii="Times New Roman" w:hAnsi="Times New Roman"/>
          <w:sz w:val="24"/>
          <w:szCs w:val="24"/>
        </w:rPr>
      </w:pPr>
      <w:r w:rsidRPr="00374C4D">
        <w:rPr>
          <w:rFonts w:ascii="Times New Roman" w:hAnsi="Times New Roman"/>
          <w:sz w:val="24"/>
          <w:szCs w:val="24"/>
        </w:rPr>
        <w:t>Полный перечень, наименования, а также качественные характеристики и необходимый объем новогодней полиграфической продукции с символикой Компании отражены в Приложении №1.</w:t>
      </w:r>
    </w:p>
    <w:p w14:paraId="4F783383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lang w:val="ru-RU"/>
        </w:rPr>
      </w:pPr>
      <w:r w:rsidRPr="00374C4D">
        <w:rPr>
          <w:lang w:val="ru-RU"/>
        </w:rPr>
        <w:t>1.2. Адрес поставки: РК, город Атырау, проспект Абилкайыр Хана, 92В.</w:t>
      </w:r>
    </w:p>
    <w:p w14:paraId="515CFDA2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lang w:val="ru-RU"/>
        </w:rPr>
      </w:pPr>
    </w:p>
    <w:p w14:paraId="777B0FE8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b/>
          <w:bCs/>
          <w:lang w:val="ru-RU"/>
        </w:rPr>
      </w:pPr>
      <w:r w:rsidRPr="00374C4D">
        <w:rPr>
          <w:b/>
          <w:bCs/>
          <w:lang w:val="ru-RU"/>
        </w:rPr>
        <w:t>2. Требования к выполнению работ</w:t>
      </w:r>
    </w:p>
    <w:p w14:paraId="471E323D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</w:pPr>
      <w:r w:rsidRPr="00374C4D">
        <w:rPr>
          <w:lang w:val="ru-RU"/>
        </w:rPr>
        <w:t xml:space="preserve">2.1. Виды работ: разработка макета, согласование макета с Заказчиком, нанесение логотипа и поставка новогодней полиграфической продукции для ВР КТК согласно Приложению </w:t>
      </w:r>
      <w:r w:rsidRPr="00374C4D">
        <w:t>№1.</w:t>
      </w:r>
    </w:p>
    <w:p w14:paraId="6C7A2AD8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lang w:val="ru-RU"/>
        </w:rPr>
      </w:pPr>
      <w:r w:rsidRPr="00374C4D">
        <w:rPr>
          <w:lang w:val="ru-RU"/>
        </w:rPr>
        <w:t>2.2. Содержание и объем проводимых работ:</w:t>
      </w:r>
    </w:p>
    <w:p w14:paraId="25CA94C2" w14:textId="77777777" w:rsidR="00D908CF" w:rsidRPr="00374C4D" w:rsidRDefault="00D908CF" w:rsidP="005C6619">
      <w:pPr>
        <w:pStyle w:val="af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right="-142" w:firstLine="0"/>
        <w:jc w:val="both"/>
        <w:rPr>
          <w:rFonts w:ascii="Times New Roman" w:hAnsi="Times New Roman"/>
          <w:sz w:val="24"/>
          <w:szCs w:val="24"/>
        </w:rPr>
      </w:pPr>
      <w:r w:rsidRPr="00374C4D">
        <w:rPr>
          <w:rFonts w:ascii="Times New Roman" w:hAnsi="Times New Roman"/>
          <w:sz w:val="24"/>
          <w:szCs w:val="24"/>
        </w:rPr>
        <w:t xml:space="preserve">Изготовление и поставка полиграфической продукции для ВР КТК согласно Приложению №1, </w:t>
      </w:r>
    </w:p>
    <w:p w14:paraId="67B9ACB8" w14:textId="77777777" w:rsidR="00D908CF" w:rsidRPr="00374C4D" w:rsidRDefault="00D908CF" w:rsidP="005C6619">
      <w:pPr>
        <w:pStyle w:val="af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right="-142" w:firstLine="0"/>
        <w:jc w:val="both"/>
        <w:rPr>
          <w:rFonts w:ascii="Times New Roman" w:hAnsi="Times New Roman"/>
          <w:sz w:val="24"/>
          <w:szCs w:val="24"/>
        </w:rPr>
      </w:pPr>
      <w:r w:rsidRPr="00374C4D">
        <w:rPr>
          <w:rFonts w:ascii="Times New Roman" w:hAnsi="Times New Roman"/>
          <w:sz w:val="24"/>
          <w:szCs w:val="24"/>
        </w:rPr>
        <w:t>Вся закупаемая продукция предполагает брендирование;</w:t>
      </w:r>
    </w:p>
    <w:p w14:paraId="5923EB4E" w14:textId="77777777" w:rsidR="00D54E11" w:rsidRPr="00374C4D" w:rsidRDefault="00D908CF" w:rsidP="005C6619">
      <w:pPr>
        <w:pStyle w:val="af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right="-142" w:firstLine="0"/>
        <w:jc w:val="both"/>
        <w:rPr>
          <w:rFonts w:ascii="Times New Roman" w:hAnsi="Times New Roman"/>
          <w:sz w:val="24"/>
          <w:szCs w:val="24"/>
        </w:rPr>
      </w:pPr>
      <w:r w:rsidRPr="00374C4D">
        <w:rPr>
          <w:rFonts w:ascii="Times New Roman" w:hAnsi="Times New Roman"/>
          <w:sz w:val="24"/>
          <w:szCs w:val="24"/>
        </w:rPr>
        <w:t>В дизайне настольного перекидного календаря и настенного квартального календаря необходимо использовать фотографии, которые будут направлены Поставщику по запросу.</w:t>
      </w:r>
      <w:r w:rsidR="00014C6F" w:rsidRPr="00374C4D">
        <w:rPr>
          <w:rFonts w:ascii="Times New Roman" w:hAnsi="Times New Roman"/>
          <w:sz w:val="24"/>
          <w:szCs w:val="24"/>
        </w:rPr>
        <w:t xml:space="preserve"> </w:t>
      </w:r>
      <w:r w:rsidR="00D54E11" w:rsidRPr="00374C4D">
        <w:rPr>
          <w:rFonts w:ascii="Times New Roman" w:hAnsi="Times New Roman"/>
          <w:sz w:val="24"/>
          <w:szCs w:val="24"/>
        </w:rPr>
        <w:t>Дизайн разрабатывается и утверждается индивидуально</w:t>
      </w:r>
      <w:r w:rsidR="00014C6F" w:rsidRPr="00374C4D">
        <w:rPr>
          <w:rFonts w:ascii="Times New Roman" w:hAnsi="Times New Roman"/>
          <w:sz w:val="24"/>
          <w:szCs w:val="24"/>
        </w:rPr>
        <w:t xml:space="preserve"> и </w:t>
      </w:r>
      <w:r w:rsidR="00014C6F" w:rsidRPr="00374C4D">
        <w:rPr>
          <w:rFonts w:ascii="Times New Roman" w:hAnsi="Times New Roman"/>
          <w:color w:val="000000" w:themeColor="text1"/>
          <w:sz w:val="24"/>
          <w:szCs w:val="24"/>
        </w:rPr>
        <w:t>использование 2х языков: казахский, русский.</w:t>
      </w:r>
    </w:p>
    <w:p w14:paraId="5206EEB8" w14:textId="77777777" w:rsidR="00D54E11" w:rsidRPr="00374C4D" w:rsidRDefault="00D54E11" w:rsidP="00374C4D">
      <w:pPr>
        <w:autoSpaceDE w:val="0"/>
        <w:autoSpaceDN w:val="0"/>
        <w:adjustRightInd w:val="0"/>
        <w:ind w:left="-567" w:right="-142"/>
        <w:jc w:val="both"/>
        <w:rPr>
          <w:lang w:val="ru-RU"/>
        </w:rPr>
      </w:pPr>
    </w:p>
    <w:p w14:paraId="6F00EB72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lang w:val="ru-RU"/>
        </w:rPr>
      </w:pPr>
    </w:p>
    <w:p w14:paraId="1155761E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b/>
          <w:bCs/>
          <w:lang w:val="ru-RU"/>
        </w:rPr>
      </w:pPr>
      <w:r w:rsidRPr="00374C4D">
        <w:rPr>
          <w:b/>
          <w:bCs/>
          <w:lang w:val="ru-RU"/>
        </w:rPr>
        <w:t>3. Требования к срокам выполнения, количеству и форме отчета по результатам</w:t>
      </w:r>
    </w:p>
    <w:p w14:paraId="16A12090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b/>
          <w:bCs/>
          <w:lang w:val="ru-RU"/>
        </w:rPr>
      </w:pPr>
      <w:r w:rsidRPr="00374C4D">
        <w:rPr>
          <w:b/>
          <w:bCs/>
          <w:lang w:val="ru-RU"/>
        </w:rPr>
        <w:t>оказания услуг.</w:t>
      </w:r>
    </w:p>
    <w:p w14:paraId="3E6AE89D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lang w:val="ru-RU"/>
        </w:rPr>
      </w:pPr>
      <w:r w:rsidRPr="00374C4D">
        <w:rPr>
          <w:lang w:val="ru-RU"/>
        </w:rPr>
        <w:t>3.1. Срок представления макета на согласование заказчику не позднее 3 рабочих дней с даты размещения заказа.</w:t>
      </w:r>
    </w:p>
    <w:p w14:paraId="266AA0A2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lang w:val="ru-RU"/>
        </w:rPr>
      </w:pPr>
      <w:r w:rsidRPr="00374C4D">
        <w:rPr>
          <w:lang w:val="ru-RU"/>
        </w:rPr>
        <w:t xml:space="preserve">3.2. Срок изготовления и доставки продукции после подписания договора и согласования макетов составляет не более 30 календарных дней. </w:t>
      </w:r>
    </w:p>
    <w:p w14:paraId="63A13945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lang w:val="ru-RU"/>
        </w:rPr>
      </w:pPr>
      <w:r w:rsidRPr="00374C4D">
        <w:rPr>
          <w:lang w:val="ru-RU"/>
        </w:rPr>
        <w:t>3.3. Участникам закупки необходимо предоставить коммерческие предложения с указанием цен, а при дополнительном запросе со стороны Компании – макетов и образцов предполагаемого дизайна образцов продукции. Стоимость продукции должна включать стоимость специальных макетов, упаковку, доставку и разгрузку.</w:t>
      </w:r>
    </w:p>
    <w:p w14:paraId="3B1F04C7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lang w:val="ru-RU"/>
        </w:rPr>
      </w:pPr>
      <w:r w:rsidRPr="00374C4D">
        <w:rPr>
          <w:lang w:val="ru-RU"/>
        </w:rPr>
        <w:t>3.4. Поставщик гарантирует, что Товар, поставляемый в соответствии с Договором, по</w:t>
      </w:r>
    </w:p>
    <w:p w14:paraId="300711AC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lang w:val="ru-RU"/>
        </w:rPr>
      </w:pPr>
      <w:r w:rsidRPr="00374C4D">
        <w:rPr>
          <w:lang w:val="ru-RU"/>
        </w:rPr>
        <w:t>своему качеству соответствует утвержденным макетам и Техническому заданию.</w:t>
      </w:r>
    </w:p>
    <w:p w14:paraId="1A3DC2FC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lang w:val="ru-RU"/>
        </w:rPr>
      </w:pPr>
      <w:r w:rsidRPr="00374C4D">
        <w:rPr>
          <w:lang w:val="ru-RU"/>
        </w:rPr>
        <w:t>3.5. Поставщик должен передать Товар в упаковке надлежащего качества, обеспечивающей его сохранность при транспортировке автомобильным транспортом и хранении в течение установленного гарантийного срока. Тара (упаковка) Товара должна иметь соответствующую маркировку с указанием наименования и количества содержимого.</w:t>
      </w:r>
    </w:p>
    <w:p w14:paraId="4E6E0CAC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lang w:val="ru-RU"/>
        </w:rPr>
      </w:pPr>
    </w:p>
    <w:p w14:paraId="6EE8F521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b/>
          <w:bCs/>
          <w:lang w:val="ru-RU"/>
        </w:rPr>
      </w:pPr>
      <w:r w:rsidRPr="00374C4D">
        <w:rPr>
          <w:b/>
          <w:bCs/>
          <w:lang w:val="ru-RU"/>
        </w:rPr>
        <w:t>4. Требования к отгрузке и доставке товара</w:t>
      </w:r>
    </w:p>
    <w:p w14:paraId="7A10DA3C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lang w:val="ru-RU"/>
        </w:rPr>
      </w:pPr>
      <w:r w:rsidRPr="00374C4D">
        <w:rPr>
          <w:lang w:val="ru-RU"/>
        </w:rPr>
        <w:t>4.1. Дата доставки товара должна быть предварительно согласована с Заказчиком. Поставщик обязан известить Заказчика о готовности товара к отгрузке не позднее, чем за 1 рабочий день до отгрузки.</w:t>
      </w:r>
    </w:p>
    <w:p w14:paraId="73913B89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lang w:val="ru-RU"/>
        </w:rPr>
      </w:pPr>
      <w:r w:rsidRPr="00374C4D">
        <w:rPr>
          <w:lang w:val="ru-RU"/>
        </w:rPr>
        <w:t xml:space="preserve">4.2. Отгрузка, доставка товара и выполнение погрузочно-разгрузочных работ выполняется силами Поставщика и за его счет. Погрузочно-разгрузочные работы выполняются </w:t>
      </w:r>
      <w:r w:rsidRPr="00374C4D">
        <w:rPr>
          <w:lang w:val="ru-RU"/>
        </w:rPr>
        <w:lastRenderedPageBreak/>
        <w:t>Поставщиком в соответствии с рекомендациями производителя, представленными в эксплуатационной документации.</w:t>
      </w:r>
    </w:p>
    <w:p w14:paraId="25A5EDD5" w14:textId="77777777" w:rsidR="00D908CF" w:rsidRPr="00374C4D" w:rsidRDefault="00D908CF" w:rsidP="00374C4D">
      <w:pPr>
        <w:tabs>
          <w:tab w:val="left" w:pos="1134"/>
          <w:tab w:val="left" w:pos="1276"/>
        </w:tabs>
        <w:autoSpaceDE w:val="0"/>
        <w:autoSpaceDN w:val="0"/>
        <w:adjustRightInd w:val="0"/>
        <w:ind w:left="-567" w:right="-142"/>
        <w:rPr>
          <w:color w:val="FF0000"/>
          <w:lang w:val="ru-RU"/>
        </w:rPr>
      </w:pPr>
      <w:r w:rsidRPr="00374C4D">
        <w:rPr>
          <w:lang w:val="ru-RU"/>
        </w:rPr>
        <w:t>4.3. Поставщик гарантирует Заказчику соответствие качества поставляемого</w:t>
      </w:r>
      <w:r w:rsidR="00374C4D" w:rsidRPr="00374C4D">
        <w:rPr>
          <w:lang w:val="ru-RU"/>
        </w:rPr>
        <w:t xml:space="preserve"> </w:t>
      </w:r>
      <w:r w:rsidRPr="00374C4D">
        <w:rPr>
          <w:lang w:val="ru-RU"/>
        </w:rPr>
        <w:t>им товара</w:t>
      </w:r>
      <w:r w:rsidR="00374C4D" w:rsidRPr="00374C4D">
        <w:rPr>
          <w:lang w:val="ru-RU"/>
        </w:rPr>
        <w:t xml:space="preserve"> </w:t>
      </w:r>
      <w:r w:rsidRPr="00374C4D">
        <w:rPr>
          <w:lang w:val="ru-RU"/>
        </w:rPr>
        <w:t>стандартам и требованиям, предъявляемым к товару такого рода.</w:t>
      </w:r>
    </w:p>
    <w:p w14:paraId="69A1CFFB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lang w:val="ru-RU"/>
        </w:rPr>
      </w:pPr>
      <w:r w:rsidRPr="00374C4D">
        <w:rPr>
          <w:lang w:val="ru-RU"/>
        </w:rPr>
        <w:t>4.4. Право собственности на товар переходит к Заказчику с даты приемки товара Заказчиком.</w:t>
      </w:r>
    </w:p>
    <w:p w14:paraId="7FB4B495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lang w:val="ru-RU"/>
        </w:rPr>
      </w:pPr>
    </w:p>
    <w:p w14:paraId="5280C79E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b/>
          <w:bCs/>
          <w:lang w:val="ru-RU"/>
        </w:rPr>
      </w:pPr>
      <w:r w:rsidRPr="00374C4D">
        <w:rPr>
          <w:b/>
          <w:bCs/>
          <w:lang w:val="ru-RU"/>
        </w:rPr>
        <w:t>5. Требования, связанные с определением соответствия поставляемого товара потребностям заказчика (приемка товара)</w:t>
      </w:r>
    </w:p>
    <w:p w14:paraId="3176CC3F" w14:textId="77777777" w:rsidR="00D908CF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lang w:val="ru-RU"/>
        </w:rPr>
      </w:pPr>
      <w:r w:rsidRPr="00374C4D">
        <w:rPr>
          <w:lang w:val="ru-RU"/>
        </w:rPr>
        <w:t>5.1. При приемке товара Заказчик проверяет товар по количеству и качеству.</w:t>
      </w:r>
    </w:p>
    <w:p w14:paraId="35864A2E" w14:textId="77777777" w:rsidR="00374C4D" w:rsidRPr="00374C4D" w:rsidRDefault="00D908CF" w:rsidP="00374C4D">
      <w:pPr>
        <w:autoSpaceDE w:val="0"/>
        <w:autoSpaceDN w:val="0"/>
        <w:adjustRightInd w:val="0"/>
        <w:ind w:left="-567" w:right="-142"/>
        <w:jc w:val="both"/>
        <w:rPr>
          <w:lang w:val="ru-RU"/>
        </w:rPr>
      </w:pPr>
      <w:r w:rsidRPr="00374C4D">
        <w:rPr>
          <w:lang w:val="ru-RU"/>
        </w:rPr>
        <w:t>5.2. По окончании приемки товара Заказчик подписывает товарные накладные. Заказчик вправе отказаться от приемки поставленного товара в случае обнаружения недостатков, внешних повреждений изделия, которые исключают использование товара и не могут быть устранены Поставщиком. Причиной отказа в приемке поставленного товара может быть несоблюдение сроков поставки товара.</w:t>
      </w:r>
    </w:p>
    <w:p w14:paraId="7BD89083" w14:textId="77777777" w:rsidR="00374C4D" w:rsidRPr="00374C4D" w:rsidRDefault="00374C4D" w:rsidP="00374C4D">
      <w:pPr>
        <w:autoSpaceDE w:val="0"/>
        <w:autoSpaceDN w:val="0"/>
        <w:adjustRightInd w:val="0"/>
        <w:ind w:left="-567" w:right="-142"/>
        <w:jc w:val="both"/>
        <w:rPr>
          <w:lang w:val="ru-RU"/>
        </w:rPr>
      </w:pPr>
    </w:p>
    <w:p w14:paraId="3E2CEE92" w14:textId="77777777" w:rsidR="00374C4D" w:rsidRPr="00374C4D" w:rsidRDefault="00374C4D" w:rsidP="00374C4D">
      <w:pPr>
        <w:autoSpaceDE w:val="0"/>
        <w:autoSpaceDN w:val="0"/>
        <w:adjustRightInd w:val="0"/>
        <w:ind w:left="-567" w:right="-142"/>
        <w:jc w:val="both"/>
        <w:rPr>
          <w:lang w:val="ru-RU"/>
        </w:rPr>
      </w:pPr>
      <w:r w:rsidRPr="00427E51">
        <w:rPr>
          <w:b/>
          <w:lang w:val="ru-RU"/>
        </w:rPr>
        <w:t>6.</w:t>
      </w:r>
      <w:r w:rsidRPr="00374C4D">
        <w:rPr>
          <w:lang w:val="ru-RU"/>
        </w:rPr>
        <w:t xml:space="preserve">  </w:t>
      </w:r>
      <w:r w:rsidRPr="00374C4D">
        <w:rPr>
          <w:b/>
          <w:lang w:val="ru-RU"/>
        </w:rPr>
        <w:t>Условия оказания услуг</w:t>
      </w:r>
    </w:p>
    <w:p w14:paraId="5CC92FFA" w14:textId="77777777" w:rsidR="00374C4D" w:rsidRPr="00374C4D" w:rsidRDefault="00374C4D" w:rsidP="00374C4D">
      <w:pPr>
        <w:ind w:left="-567" w:right="-142"/>
        <w:contextualSpacing/>
        <w:jc w:val="both"/>
        <w:rPr>
          <w:lang w:val="ru-RU"/>
        </w:rPr>
      </w:pPr>
      <w:r w:rsidRPr="00374C4D">
        <w:rPr>
          <w:lang w:val="ru-RU"/>
        </w:rPr>
        <w:t>Оплата осуществляется по факту поставки закупаемого товара в полном объеме, в течение 20 (двадцати) рабочих дней с момента подписания Сторонами надлежаще оформленного оригинала счета и документов, надлежаще подтверждающих поставку Товара.</w:t>
      </w:r>
    </w:p>
    <w:p w14:paraId="2D427AF7" w14:textId="77777777" w:rsidR="001B7DF7" w:rsidRPr="00374C4D" w:rsidRDefault="001B7DF7" w:rsidP="00374C4D">
      <w:pPr>
        <w:tabs>
          <w:tab w:val="left" w:pos="3300"/>
        </w:tabs>
        <w:ind w:left="-567"/>
        <w:jc w:val="center"/>
        <w:rPr>
          <w:lang w:val="ru-RU"/>
        </w:rPr>
      </w:pPr>
    </w:p>
    <w:p w14:paraId="6A7413D8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022A3591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2855A4F7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78A64E6D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1F1BB35F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04BCFC16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611F90C9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13026316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5DA00454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5ED2F357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5DCE2EDD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49E8C175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015271EF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52E99BCA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670A768A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17726F7E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1C2BE2B5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5AA4FA7E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062A8B38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292B95D9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082069A5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5E81A12D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2E112B11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63ADFE58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250367A3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0EABA0C0" w14:textId="77777777" w:rsidR="00374C4D" w:rsidRPr="00374C4D" w:rsidRDefault="00374C4D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694292A1" w14:textId="77777777" w:rsidR="00374C4D" w:rsidRDefault="00374C4D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3A002320" w14:textId="77777777" w:rsidR="00374C4D" w:rsidRPr="00374C4D" w:rsidRDefault="00374C4D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32504709" w14:textId="77777777" w:rsidR="00374C4D" w:rsidRPr="00374C4D" w:rsidRDefault="00374C4D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4CC1F7E4" w14:textId="77777777" w:rsidR="00374C4D" w:rsidRPr="00374C4D" w:rsidRDefault="00374C4D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484FB494" w14:textId="77777777" w:rsidR="00374C4D" w:rsidRPr="00374C4D" w:rsidRDefault="00374C4D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34CF67EF" w14:textId="77777777" w:rsidR="00374C4D" w:rsidRPr="00374C4D" w:rsidRDefault="00374C4D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13D31152" w14:textId="77777777" w:rsidR="00374C4D" w:rsidRPr="00374C4D" w:rsidRDefault="00374C4D" w:rsidP="00D908CF">
      <w:pPr>
        <w:tabs>
          <w:tab w:val="left" w:pos="3300"/>
        </w:tabs>
        <w:ind w:left="-567"/>
        <w:jc w:val="center"/>
        <w:rPr>
          <w:lang w:val="ru-RU"/>
        </w:rPr>
      </w:pPr>
    </w:p>
    <w:p w14:paraId="234C33EF" w14:textId="77777777" w:rsidR="001B7DF7" w:rsidRPr="00374C4D" w:rsidRDefault="00374C4D" w:rsidP="00374C4D">
      <w:pPr>
        <w:tabs>
          <w:tab w:val="left" w:pos="3300"/>
        </w:tabs>
        <w:ind w:left="-567"/>
        <w:rPr>
          <w:lang w:val="ru-RU"/>
        </w:rPr>
      </w:pPr>
      <w:r w:rsidRPr="00374C4D">
        <w:rPr>
          <w:b/>
          <w:bCs/>
          <w:lang w:val="ru-RU"/>
        </w:rPr>
        <w:t>П</w:t>
      </w:r>
      <w:r w:rsidRPr="00374C4D">
        <w:rPr>
          <w:b/>
          <w:bCs/>
        </w:rPr>
        <w:t>р</w:t>
      </w:r>
      <w:r w:rsidRPr="00374C4D">
        <w:rPr>
          <w:b/>
          <w:bCs/>
          <w:lang w:val="ru-RU"/>
        </w:rPr>
        <w:t>и</w:t>
      </w:r>
      <w:r w:rsidRPr="00374C4D">
        <w:rPr>
          <w:b/>
          <w:bCs/>
        </w:rPr>
        <w:t>ложение№1</w:t>
      </w:r>
    </w:p>
    <w:p w14:paraId="3D7113B1" w14:textId="77777777" w:rsidR="001B7DF7" w:rsidRPr="00374C4D" w:rsidRDefault="001B7DF7" w:rsidP="00D908CF">
      <w:pPr>
        <w:tabs>
          <w:tab w:val="left" w:pos="3300"/>
        </w:tabs>
        <w:ind w:left="-567"/>
        <w:jc w:val="center"/>
        <w:rPr>
          <w:lang w:val="ru-RU"/>
        </w:rPr>
      </w:pPr>
    </w:p>
    <w:tbl>
      <w:tblPr>
        <w:tblpPr w:leftFromText="180" w:rightFromText="180" w:vertAnchor="text" w:horzAnchor="page" w:tblpX="710" w:tblpY="-10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946"/>
        <w:gridCol w:w="1276"/>
      </w:tblGrid>
      <w:tr w:rsidR="00374C4D" w:rsidRPr="00374C4D" w14:paraId="73A8BCE3" w14:textId="77777777" w:rsidTr="00AB0EE8">
        <w:trPr>
          <w:trHeight w:val="596"/>
        </w:trPr>
        <w:tc>
          <w:tcPr>
            <w:tcW w:w="1980" w:type="dxa"/>
            <w:vAlign w:val="center"/>
          </w:tcPr>
          <w:p w14:paraId="360D4C29" w14:textId="77777777" w:rsidR="00374C4D" w:rsidRPr="00374C4D" w:rsidRDefault="00374C4D" w:rsidP="00374C4D">
            <w:pPr>
              <w:jc w:val="center"/>
              <w:rPr>
                <w:b/>
                <w:bCs/>
                <w:color w:val="000000" w:themeColor="text1"/>
              </w:rPr>
            </w:pPr>
            <w:r w:rsidRPr="00374C4D">
              <w:rPr>
                <w:b/>
                <w:bCs/>
                <w:color w:val="000000" w:themeColor="text1"/>
              </w:rPr>
              <w:t>Описание</w:t>
            </w:r>
          </w:p>
        </w:tc>
        <w:tc>
          <w:tcPr>
            <w:tcW w:w="6946" w:type="dxa"/>
            <w:vAlign w:val="center"/>
          </w:tcPr>
          <w:p w14:paraId="372F9916" w14:textId="77777777" w:rsidR="00374C4D" w:rsidRPr="00374C4D" w:rsidRDefault="00374C4D" w:rsidP="00374C4D">
            <w:pPr>
              <w:jc w:val="center"/>
              <w:rPr>
                <w:b/>
                <w:bCs/>
                <w:color w:val="000000" w:themeColor="text1"/>
              </w:rPr>
            </w:pPr>
            <w:r w:rsidRPr="00374C4D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  <w:tc>
          <w:tcPr>
            <w:tcW w:w="1276" w:type="dxa"/>
            <w:vAlign w:val="center"/>
          </w:tcPr>
          <w:p w14:paraId="3810B2D1" w14:textId="77777777" w:rsidR="00374C4D" w:rsidRPr="00374C4D" w:rsidRDefault="00374C4D" w:rsidP="00374C4D">
            <w:pPr>
              <w:jc w:val="center"/>
              <w:rPr>
                <w:b/>
                <w:bCs/>
                <w:color w:val="000000" w:themeColor="text1"/>
              </w:rPr>
            </w:pPr>
            <w:r w:rsidRPr="00374C4D">
              <w:rPr>
                <w:b/>
                <w:bCs/>
                <w:color w:val="000000" w:themeColor="text1"/>
              </w:rPr>
              <w:t>Кол-во</w:t>
            </w:r>
          </w:p>
        </w:tc>
      </w:tr>
      <w:tr w:rsidR="00AB0EE8" w:rsidRPr="00AB0EE8" w14:paraId="14408FD0" w14:textId="77777777" w:rsidTr="00AB0EE8">
        <w:trPr>
          <w:trHeight w:val="2374"/>
        </w:trPr>
        <w:tc>
          <w:tcPr>
            <w:tcW w:w="1980" w:type="dxa"/>
            <w:vAlign w:val="center"/>
          </w:tcPr>
          <w:p w14:paraId="2B633CD0" w14:textId="77777777" w:rsidR="00374C4D" w:rsidRPr="00AB0EE8" w:rsidRDefault="00374C4D" w:rsidP="009305CC">
            <w:pPr>
              <w:pStyle w:val="af1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Ежедневник</w:t>
            </w:r>
            <w:r w:rsidR="008A54CC"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А5, </w:t>
            </w: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недатированный</w:t>
            </w:r>
          </w:p>
        </w:tc>
        <w:tc>
          <w:tcPr>
            <w:tcW w:w="6946" w:type="dxa"/>
          </w:tcPr>
          <w:p w14:paraId="19FC76D4" w14:textId="73ECA36B" w:rsidR="00653CA8" w:rsidRPr="00AB0EE8" w:rsidRDefault="00653CA8" w:rsidP="00653CA8">
            <w:pPr>
              <w:pStyle w:val="af1"/>
              <w:numPr>
                <w:ilvl w:val="0"/>
                <w:numId w:val="16"/>
              </w:numPr>
              <w:spacing w:after="0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Ежедневник недатированный – А5 формата по </w:t>
            </w:r>
            <w:r w:rsidR="00AB0EE8"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блоку,  </w:t>
            </w:r>
            <w:r w:rsidR="00881DB0"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352 стр. + обл. </w:t>
            </w:r>
          </w:p>
          <w:p w14:paraId="49A5D0D5" w14:textId="21D7E84D" w:rsidR="00653CA8" w:rsidRPr="00AB0EE8" w:rsidRDefault="00653CA8" w:rsidP="00653CA8">
            <w:pPr>
              <w:pStyle w:val="af1"/>
              <w:numPr>
                <w:ilvl w:val="0"/>
                <w:numId w:val="16"/>
              </w:numPr>
              <w:spacing w:after="0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Обложка – кожзам в 2 слоя, отсрочка по периметру обложки, тиснение на лицевой части </w:t>
            </w:r>
            <w:r w:rsidR="00DB1DD5"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слепое (логотип диаметром 70 мм) + </w:t>
            </w: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матовое </w:t>
            </w:r>
            <w:r w:rsidR="00DB1DD5"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серебро (карта 124х30 мм)</w:t>
            </w: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4E9F51B" w14:textId="56FBEABE" w:rsidR="00374C4D" w:rsidRPr="00AB0EE8" w:rsidRDefault="00653CA8" w:rsidP="00653CA8">
            <w:pPr>
              <w:pStyle w:val="af1"/>
              <w:numPr>
                <w:ilvl w:val="0"/>
                <w:numId w:val="16"/>
              </w:numPr>
              <w:spacing w:after="0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Блок – 352 стр., из которых 3 страницы – информативные, разные по печати - 3+3 (пантоны), а остальные 349 стр. – одинаковые по печати, 2+2 (пантоны), бумага офсет. </w:t>
            </w:r>
            <w:r w:rsidR="00DB1DD5"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гр. Шитво блока + ляссе, покраска торцов блока.</w:t>
            </w:r>
          </w:p>
        </w:tc>
        <w:tc>
          <w:tcPr>
            <w:tcW w:w="1276" w:type="dxa"/>
            <w:vAlign w:val="center"/>
          </w:tcPr>
          <w:p w14:paraId="5E6CF003" w14:textId="77777777" w:rsidR="00374C4D" w:rsidRPr="00AB0EE8" w:rsidRDefault="00374C4D" w:rsidP="009305C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AB0EE8" w:rsidRPr="00AB0EE8" w14:paraId="507C8171" w14:textId="77777777" w:rsidTr="00AB0EE8">
        <w:trPr>
          <w:trHeight w:val="856"/>
        </w:trPr>
        <w:tc>
          <w:tcPr>
            <w:tcW w:w="1980" w:type="dxa"/>
            <w:vAlign w:val="center"/>
          </w:tcPr>
          <w:p w14:paraId="0BD9E78C" w14:textId="77777777" w:rsidR="00374C4D" w:rsidRPr="00AB0EE8" w:rsidRDefault="00374C4D" w:rsidP="009305CC">
            <w:pPr>
              <w:jc w:val="both"/>
              <w:rPr>
                <w:color w:val="000000" w:themeColor="text1"/>
                <w:lang w:val="ru-RU"/>
              </w:rPr>
            </w:pPr>
            <w:r w:rsidRPr="00AB0EE8">
              <w:rPr>
                <w:color w:val="000000" w:themeColor="text1"/>
                <w:lang w:val="ru-RU"/>
              </w:rPr>
              <w:t xml:space="preserve">Пакет брендированный </w:t>
            </w:r>
          </w:p>
        </w:tc>
        <w:tc>
          <w:tcPr>
            <w:tcW w:w="6946" w:type="dxa"/>
          </w:tcPr>
          <w:p w14:paraId="06790303" w14:textId="77777777" w:rsidR="00653CA8" w:rsidRPr="00AB0EE8" w:rsidRDefault="00653CA8" w:rsidP="009305CC">
            <w:pPr>
              <w:pStyle w:val="af1"/>
              <w:numPr>
                <w:ilvl w:val="0"/>
                <w:numId w:val="14"/>
              </w:numPr>
              <w:spacing w:after="0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Размер: 350*300*100 (вертикальный)</w:t>
            </w:r>
          </w:p>
          <w:p w14:paraId="3A0DDA20" w14:textId="673442A9" w:rsidR="00653CA8" w:rsidRPr="00AB0EE8" w:rsidRDefault="00653CA8" w:rsidP="009305CC">
            <w:pPr>
              <w:pStyle w:val="af1"/>
              <w:numPr>
                <w:ilvl w:val="0"/>
                <w:numId w:val="14"/>
              </w:numPr>
              <w:spacing w:after="0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Печать 1+0 Р532С (полов</w:t>
            </w:r>
            <w:r w:rsidR="009305CC"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инки пакета </w:t>
            </w:r>
            <w:r w:rsidR="00DB1DD5"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одинаковые) </w:t>
            </w:r>
            <w:r w:rsidR="00DB1DD5"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пластины</w:t>
            </w:r>
            <w:r w:rsidR="00DB1DD5"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53C41D7" w14:textId="499168D6" w:rsidR="00374C4D" w:rsidRPr="00AB0EE8" w:rsidRDefault="00653CA8" w:rsidP="009305CC">
            <w:pPr>
              <w:pStyle w:val="af1"/>
              <w:numPr>
                <w:ilvl w:val="0"/>
                <w:numId w:val="14"/>
              </w:numPr>
              <w:spacing w:after="0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Бумага: 250 гр. мелованная</w:t>
            </w:r>
            <w:r w:rsidR="00DB1DD5"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Припресс матовый, выборочный лак 1+0 (на лого)</w:t>
            </w:r>
            <w:r w:rsidR="00DB1DD5"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Шнурки черные</w:t>
            </w:r>
            <w:r w:rsidR="00374C4D"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3B6A248" w14:textId="77777777" w:rsidR="00374C4D" w:rsidRPr="00AB0EE8" w:rsidRDefault="00374C4D" w:rsidP="009305CC">
            <w:pPr>
              <w:jc w:val="center"/>
              <w:rPr>
                <w:color w:val="000000" w:themeColor="text1"/>
              </w:rPr>
            </w:pPr>
            <w:r w:rsidRPr="00AB0EE8">
              <w:rPr>
                <w:color w:val="000000" w:themeColor="text1"/>
              </w:rPr>
              <w:t>600</w:t>
            </w:r>
          </w:p>
        </w:tc>
      </w:tr>
      <w:tr w:rsidR="00AB0EE8" w:rsidRPr="00AB0EE8" w14:paraId="44EF77DB" w14:textId="77777777" w:rsidTr="00AB0EE8">
        <w:trPr>
          <w:trHeight w:val="563"/>
        </w:trPr>
        <w:tc>
          <w:tcPr>
            <w:tcW w:w="1980" w:type="dxa"/>
          </w:tcPr>
          <w:p w14:paraId="567E3C04" w14:textId="4A513A27" w:rsidR="00AB0EE8" w:rsidRDefault="00DB1DD5" w:rsidP="00AB0EE8">
            <w:pPr>
              <w:rPr>
                <w:color w:val="000000" w:themeColor="text1"/>
                <w:lang w:val="ru-RU"/>
              </w:rPr>
            </w:pPr>
            <w:r w:rsidRPr="00AB0EE8">
              <w:rPr>
                <w:color w:val="000000" w:themeColor="text1"/>
                <w:lang w:val="ru-RU"/>
              </w:rPr>
              <w:t xml:space="preserve">Ручка </w:t>
            </w:r>
            <w:r w:rsidR="00AB0EE8">
              <w:rPr>
                <w:color w:val="000000" w:themeColor="text1"/>
              </w:rPr>
              <w:t xml:space="preserve">c            </w:t>
            </w:r>
            <w:r w:rsidR="00374C4D" w:rsidRPr="00AB0EE8">
              <w:rPr>
                <w:color w:val="000000" w:themeColor="text1"/>
                <w:lang w:val="ru-RU"/>
              </w:rPr>
              <w:t>логотипом</w:t>
            </w:r>
          </w:p>
          <w:p w14:paraId="537EAB5C" w14:textId="57AEBE81" w:rsidR="00374C4D" w:rsidRPr="00AB0EE8" w:rsidRDefault="00374C4D" w:rsidP="00AB0EE8">
            <w:pPr>
              <w:rPr>
                <w:color w:val="000000" w:themeColor="text1"/>
                <w:lang w:val="ru-RU"/>
              </w:rPr>
            </w:pPr>
            <w:r w:rsidRPr="00AB0EE8">
              <w:rPr>
                <w:color w:val="000000" w:themeColor="text1"/>
                <w:lang w:val="ru-RU"/>
              </w:rPr>
              <w:t>компании</w:t>
            </w:r>
          </w:p>
        </w:tc>
        <w:tc>
          <w:tcPr>
            <w:tcW w:w="6946" w:type="dxa"/>
          </w:tcPr>
          <w:p w14:paraId="3D80C40F" w14:textId="6C94A311" w:rsidR="00374C4D" w:rsidRPr="00AB0EE8" w:rsidRDefault="00374C4D" w:rsidP="005C6619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Шариковая автоматическая/полуавтоматическая</w:t>
            </w:r>
            <w:r w:rsidR="00DB1DD5"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нанесение логотипа.</w:t>
            </w:r>
          </w:p>
        </w:tc>
        <w:tc>
          <w:tcPr>
            <w:tcW w:w="1276" w:type="dxa"/>
            <w:vAlign w:val="center"/>
          </w:tcPr>
          <w:p w14:paraId="0FEE52E9" w14:textId="77777777" w:rsidR="00374C4D" w:rsidRPr="00AB0EE8" w:rsidRDefault="00374C4D" w:rsidP="009305CC">
            <w:pPr>
              <w:jc w:val="center"/>
              <w:rPr>
                <w:color w:val="000000" w:themeColor="text1"/>
                <w:lang w:val="ru-RU"/>
              </w:rPr>
            </w:pPr>
            <w:r w:rsidRPr="00AB0EE8">
              <w:rPr>
                <w:color w:val="000000" w:themeColor="text1"/>
                <w:lang w:val="ru-RU"/>
              </w:rPr>
              <w:t>600</w:t>
            </w:r>
          </w:p>
        </w:tc>
      </w:tr>
      <w:tr w:rsidR="00AB0EE8" w:rsidRPr="00AB0EE8" w14:paraId="3870E977" w14:textId="77777777" w:rsidTr="00AB0EE8">
        <w:trPr>
          <w:trHeight w:val="1771"/>
        </w:trPr>
        <w:tc>
          <w:tcPr>
            <w:tcW w:w="1980" w:type="dxa"/>
            <w:vAlign w:val="center"/>
          </w:tcPr>
          <w:p w14:paraId="31D5E3C7" w14:textId="77777777" w:rsidR="00374C4D" w:rsidRPr="00AB0EE8" w:rsidRDefault="00374C4D" w:rsidP="009305CC">
            <w:pPr>
              <w:jc w:val="both"/>
              <w:rPr>
                <w:color w:val="000000" w:themeColor="text1"/>
                <w:lang w:val="ru-RU"/>
              </w:rPr>
            </w:pPr>
            <w:r w:rsidRPr="00AB0EE8">
              <w:rPr>
                <w:color w:val="000000" w:themeColor="text1"/>
                <w:lang w:val="ru-RU"/>
              </w:rPr>
              <w:t>Настольный перекидной календарь</w:t>
            </w:r>
          </w:p>
        </w:tc>
        <w:tc>
          <w:tcPr>
            <w:tcW w:w="6946" w:type="dxa"/>
          </w:tcPr>
          <w:p w14:paraId="11ACD524" w14:textId="6A5A6716" w:rsidR="009305CC" w:rsidRPr="00AB0EE8" w:rsidRDefault="009305CC" w:rsidP="005C6619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653CA8"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ожка + блок. Ножка – 170*210*100 мм в гот., горизонт., обертка из имитлина 125 гр. белый, без тиснения + картон перепл. 1,7 мм - твердый переплет. </w:t>
            </w:r>
          </w:p>
          <w:p w14:paraId="2EEE03B6" w14:textId="304ECE9B" w:rsidR="00374C4D" w:rsidRPr="00AB0EE8" w:rsidRDefault="00653CA8" w:rsidP="005C6619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Блок – 148*210 мм, 13 листов с обложкой, 5+5+ ВД мат. </w:t>
            </w:r>
            <w:r w:rsidR="009305CC"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лак,</w:t>
            </w: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мат.250 гр., припресс 1+0 только на обложке и выб. УФ лак 1+0 на обложке. Пружина по длинной стороне</w:t>
            </w:r>
          </w:p>
        </w:tc>
        <w:tc>
          <w:tcPr>
            <w:tcW w:w="1276" w:type="dxa"/>
            <w:vAlign w:val="center"/>
          </w:tcPr>
          <w:p w14:paraId="7C1122CC" w14:textId="77777777" w:rsidR="00374C4D" w:rsidRPr="00AB0EE8" w:rsidRDefault="00374C4D" w:rsidP="009305CC">
            <w:pPr>
              <w:jc w:val="center"/>
              <w:rPr>
                <w:color w:val="000000" w:themeColor="text1"/>
                <w:lang w:val="ru-RU"/>
              </w:rPr>
            </w:pPr>
            <w:r w:rsidRPr="00AB0EE8">
              <w:rPr>
                <w:color w:val="000000" w:themeColor="text1"/>
                <w:lang w:val="ru-RU"/>
              </w:rPr>
              <w:t>600</w:t>
            </w:r>
          </w:p>
        </w:tc>
      </w:tr>
      <w:tr w:rsidR="00AB0EE8" w:rsidRPr="00AB0EE8" w14:paraId="0BCE0212" w14:textId="77777777" w:rsidTr="00AB0EE8">
        <w:trPr>
          <w:trHeight w:val="1828"/>
        </w:trPr>
        <w:tc>
          <w:tcPr>
            <w:tcW w:w="1980" w:type="dxa"/>
            <w:vAlign w:val="center"/>
          </w:tcPr>
          <w:p w14:paraId="5EB94FB9" w14:textId="77777777" w:rsidR="00374C4D" w:rsidRPr="00AB0EE8" w:rsidRDefault="00374C4D" w:rsidP="009305CC">
            <w:pPr>
              <w:jc w:val="both"/>
              <w:rPr>
                <w:color w:val="000000" w:themeColor="text1"/>
                <w:lang w:val="ru-RU"/>
              </w:rPr>
            </w:pPr>
            <w:r w:rsidRPr="00AB0EE8">
              <w:rPr>
                <w:color w:val="000000" w:themeColor="text1"/>
                <w:lang w:val="ru-RU"/>
              </w:rPr>
              <w:t>Настенный квартальный календарь</w:t>
            </w:r>
          </w:p>
        </w:tc>
        <w:tc>
          <w:tcPr>
            <w:tcW w:w="6946" w:type="dxa"/>
          </w:tcPr>
          <w:p w14:paraId="600DC9D4" w14:textId="77777777" w:rsidR="009305CC" w:rsidRPr="00AB0EE8" w:rsidRDefault="00653CA8" w:rsidP="00427E51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подложки + 3 блока. </w:t>
            </w:r>
          </w:p>
          <w:p w14:paraId="1C5A6493" w14:textId="77777777" w:rsidR="009305CC" w:rsidRPr="00AB0EE8" w:rsidRDefault="00653CA8" w:rsidP="00427E51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подложки – 220*320 мм, 4+0, одностор. картон 300-350 гр.,</w:t>
            </w:r>
          </w:p>
          <w:p w14:paraId="68DA537F" w14:textId="77777777" w:rsidR="009305CC" w:rsidRPr="00AB0EE8" w:rsidRDefault="00653CA8" w:rsidP="00427E51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припресс матовый 1+0, Эмбоссинг 1+0 и люверс на верхней подложке.</w:t>
            </w:r>
          </w:p>
          <w:p w14:paraId="42C0A357" w14:textId="2F0834B2" w:rsidR="00374C4D" w:rsidRPr="00AB0EE8" w:rsidRDefault="00653CA8" w:rsidP="00427E51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Блоки – 3 шт. по 12 листов, 180*300 мм, 2+0 (бронза + черный), мат. 130 гр. 3 пружины, бегунок.</w:t>
            </w:r>
          </w:p>
        </w:tc>
        <w:tc>
          <w:tcPr>
            <w:tcW w:w="1276" w:type="dxa"/>
            <w:noWrap/>
            <w:vAlign w:val="center"/>
          </w:tcPr>
          <w:p w14:paraId="734727C7" w14:textId="77777777" w:rsidR="00374C4D" w:rsidRPr="00AB0EE8" w:rsidRDefault="00374C4D" w:rsidP="009305CC">
            <w:pPr>
              <w:jc w:val="center"/>
              <w:rPr>
                <w:color w:val="000000" w:themeColor="text1"/>
                <w:lang w:val="ru-RU"/>
              </w:rPr>
            </w:pPr>
            <w:r w:rsidRPr="00AB0EE8">
              <w:rPr>
                <w:color w:val="000000" w:themeColor="text1"/>
                <w:lang w:val="ru-RU"/>
              </w:rPr>
              <w:t>600</w:t>
            </w:r>
          </w:p>
        </w:tc>
      </w:tr>
      <w:tr w:rsidR="00AB0EE8" w:rsidRPr="00AB0EE8" w14:paraId="5CE8D8DF" w14:textId="77777777" w:rsidTr="00AB0EE8">
        <w:trPr>
          <w:trHeight w:val="401"/>
        </w:trPr>
        <w:tc>
          <w:tcPr>
            <w:tcW w:w="1980" w:type="dxa"/>
            <w:vAlign w:val="center"/>
          </w:tcPr>
          <w:p w14:paraId="79321AEB" w14:textId="3FFE99F2" w:rsidR="00374C4D" w:rsidRPr="00AB0EE8" w:rsidRDefault="00374C4D" w:rsidP="00AB0EE8">
            <w:pPr>
              <w:ind w:right="599"/>
              <w:rPr>
                <w:color w:val="000000" w:themeColor="text1"/>
                <w:lang w:val="ru-RU"/>
              </w:rPr>
            </w:pPr>
            <w:r w:rsidRPr="00AB0EE8">
              <w:rPr>
                <w:color w:val="000000" w:themeColor="text1"/>
                <w:lang w:val="ru-RU"/>
              </w:rPr>
              <w:t>Кружка с логотипом</w:t>
            </w:r>
          </w:p>
        </w:tc>
        <w:tc>
          <w:tcPr>
            <w:tcW w:w="6946" w:type="dxa"/>
          </w:tcPr>
          <w:p w14:paraId="123F93EC" w14:textId="77777777" w:rsidR="00374C4D" w:rsidRPr="00AB0EE8" w:rsidRDefault="00374C4D" w:rsidP="00FC0C75">
            <w:pPr>
              <w:pStyle w:val="af1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Материал: Керамика</w:t>
            </w:r>
          </w:p>
          <w:p w14:paraId="579FDD0D" w14:textId="77777777" w:rsidR="00374C4D" w:rsidRPr="00AB0EE8" w:rsidRDefault="00374C4D" w:rsidP="00FC0C75">
            <w:pPr>
              <w:pStyle w:val="af1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Емкость: 350 мл</w:t>
            </w:r>
          </w:p>
          <w:p w14:paraId="2C1A8373" w14:textId="364BE0E6" w:rsidR="00DB1DD5" w:rsidRPr="00AB0EE8" w:rsidRDefault="00DB1DD5" w:rsidP="00FC0C75">
            <w:pPr>
              <w:pStyle w:val="af1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0E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Нанесение логотипа сублимацией</w:t>
            </w:r>
            <w:bookmarkEnd w:id="0"/>
          </w:p>
        </w:tc>
        <w:tc>
          <w:tcPr>
            <w:tcW w:w="1276" w:type="dxa"/>
            <w:noWrap/>
            <w:vAlign w:val="center"/>
          </w:tcPr>
          <w:p w14:paraId="1031ADE5" w14:textId="77777777" w:rsidR="00374C4D" w:rsidRPr="00AB0EE8" w:rsidRDefault="00374C4D" w:rsidP="009305CC">
            <w:pPr>
              <w:jc w:val="center"/>
              <w:rPr>
                <w:color w:val="000000" w:themeColor="text1"/>
              </w:rPr>
            </w:pPr>
            <w:r w:rsidRPr="00AB0EE8">
              <w:rPr>
                <w:color w:val="000000" w:themeColor="text1"/>
              </w:rPr>
              <w:t>500</w:t>
            </w:r>
          </w:p>
        </w:tc>
      </w:tr>
    </w:tbl>
    <w:p w14:paraId="6BD4C311" w14:textId="77777777" w:rsidR="001B7DF7" w:rsidRPr="00AB0EE8" w:rsidRDefault="001B7DF7" w:rsidP="00D908CF">
      <w:pPr>
        <w:tabs>
          <w:tab w:val="left" w:pos="3300"/>
        </w:tabs>
        <w:ind w:left="-567"/>
        <w:jc w:val="center"/>
        <w:rPr>
          <w:color w:val="000000" w:themeColor="text1"/>
          <w:lang w:val="ru-RU"/>
        </w:rPr>
      </w:pPr>
    </w:p>
    <w:p w14:paraId="5C4C5E22" w14:textId="77777777" w:rsidR="00374C4D" w:rsidRPr="00AB0EE8" w:rsidRDefault="00374C4D" w:rsidP="00D908CF">
      <w:pPr>
        <w:tabs>
          <w:tab w:val="left" w:pos="3300"/>
        </w:tabs>
        <w:ind w:left="-567"/>
        <w:jc w:val="center"/>
        <w:rPr>
          <w:color w:val="000000" w:themeColor="text1"/>
          <w:lang w:val="ru-RU"/>
        </w:rPr>
      </w:pPr>
    </w:p>
    <w:p w14:paraId="78C41B09" w14:textId="77777777" w:rsidR="001B7DF7" w:rsidRPr="00AB0EE8" w:rsidRDefault="001B7DF7" w:rsidP="00D908CF">
      <w:pPr>
        <w:tabs>
          <w:tab w:val="left" w:pos="3300"/>
        </w:tabs>
        <w:ind w:left="-567"/>
        <w:jc w:val="center"/>
        <w:rPr>
          <w:color w:val="000000" w:themeColor="text1"/>
          <w:lang w:val="ru-RU"/>
        </w:rPr>
      </w:pPr>
    </w:p>
    <w:p w14:paraId="50A7BDB9" w14:textId="2747B07D" w:rsidR="001B7DF7" w:rsidRPr="00374C4D" w:rsidRDefault="001B7DF7" w:rsidP="001A41AF">
      <w:pPr>
        <w:tabs>
          <w:tab w:val="left" w:pos="3300"/>
        </w:tabs>
        <w:rPr>
          <w:lang w:val="ru-RU"/>
        </w:rPr>
      </w:pPr>
    </w:p>
    <w:sectPr w:rsidR="001B7DF7" w:rsidRPr="00374C4D" w:rsidSect="00D908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1416" w:bottom="1134" w:left="1843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5500F" w14:textId="77777777" w:rsidR="00920FCE" w:rsidRDefault="00920FCE">
      <w:r>
        <w:separator/>
      </w:r>
    </w:p>
  </w:endnote>
  <w:endnote w:type="continuationSeparator" w:id="0">
    <w:p w14:paraId="6C4D1923" w14:textId="77777777" w:rsidR="00920FCE" w:rsidRDefault="0092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B888B" w14:textId="77777777" w:rsidR="008E0AA6" w:rsidRDefault="008E0AA6" w:rsidP="00334638">
    <w:pPr>
      <w:pStyle w:val="a9"/>
      <w:ind w:right="360"/>
      <w:jc w:val="center"/>
      <w:rPr>
        <w:color w:val="0000FF"/>
        <w:sz w:val="14"/>
        <w:szCs w:val="14"/>
        <w:lang w:val="ru-RU"/>
      </w:rPr>
    </w:pPr>
  </w:p>
  <w:p w14:paraId="2441F1EC" w14:textId="77777777" w:rsidR="008E0AA6" w:rsidRPr="005057FE" w:rsidRDefault="008E0AA6" w:rsidP="00334638">
    <w:pPr>
      <w:pStyle w:val="a9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0EAB1C5" w14:textId="77777777" w:rsidR="008E0AA6" w:rsidRPr="00334638" w:rsidRDefault="008E0AA6" w:rsidP="00334638">
    <w:pPr>
      <w:pStyle w:val="a9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98BC" w14:textId="333C4D17" w:rsidR="008E0AA6" w:rsidRDefault="008E0AA6" w:rsidP="00F74171">
    <w:pPr>
      <w:pStyle w:val="a9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E056D">
      <w:rPr>
        <w:b/>
        <w:bCs/>
        <w:noProof/>
      </w:rPr>
      <w:t>4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E056D">
      <w:rPr>
        <w:b/>
        <w:bCs/>
        <w:noProof/>
      </w:rPr>
      <w:t>4</w:t>
    </w:r>
    <w:r>
      <w:rPr>
        <w:b/>
        <w:bCs/>
      </w:rPr>
      <w:fldChar w:fldCharType="end"/>
    </w:r>
  </w:p>
  <w:p w14:paraId="41AC4794" w14:textId="77777777" w:rsidR="008E0AA6" w:rsidRPr="00F74171" w:rsidRDefault="008E0AA6" w:rsidP="00F7417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1E5F9" w14:textId="77777777" w:rsidR="008E0AA6" w:rsidRPr="00456747" w:rsidRDefault="008E0AA6" w:rsidP="0024319E">
    <w:pPr>
      <w:pStyle w:val="a9"/>
      <w:ind w:right="-1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1B549" w14:textId="77777777" w:rsidR="00920FCE" w:rsidRDefault="00920FCE">
      <w:r>
        <w:separator/>
      </w:r>
    </w:p>
  </w:footnote>
  <w:footnote w:type="continuationSeparator" w:id="0">
    <w:p w14:paraId="178B0328" w14:textId="77777777" w:rsidR="00920FCE" w:rsidRDefault="0092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1EE3F" w14:textId="77777777" w:rsidR="008E0AA6" w:rsidRDefault="008E0AA6" w:rsidP="00334638">
    <w:pPr>
      <w:pStyle w:val="a7"/>
      <w:jc w:val="center"/>
      <w:rPr>
        <w:b/>
        <w:color w:val="FF0000"/>
        <w:spacing w:val="48"/>
        <w:sz w:val="20"/>
        <w:lang w:val="ru-RU"/>
      </w:rPr>
    </w:pPr>
  </w:p>
  <w:p w14:paraId="66DDDE2C" w14:textId="77777777" w:rsidR="008E0AA6" w:rsidRDefault="008E0AA6" w:rsidP="00334638">
    <w:pPr>
      <w:pStyle w:val="a7"/>
      <w:jc w:val="center"/>
      <w:rPr>
        <w:b/>
        <w:color w:val="FF0000"/>
        <w:spacing w:val="48"/>
        <w:sz w:val="20"/>
        <w:lang w:val="ru-RU"/>
      </w:rPr>
    </w:pPr>
  </w:p>
  <w:p w14:paraId="68A11E6A" w14:textId="77777777" w:rsidR="008E0AA6" w:rsidRDefault="00AE056D" w:rsidP="00334638">
    <w:pPr>
      <w:pStyle w:val="a7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4193C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207pt;margin-top:3.05pt;width:52.5pt;height:36pt;z-index:251657728;mso-wrap-edited:f;mso-width-percent:0;mso-height-percent:0;mso-width-percent:0;mso-height-percent:0" fillcolor="window">
          <v:imagedata r:id="rId1" o:title=""/>
          <w10:wrap type="square"/>
        </v:shape>
        <o:OLEObject Type="Embed" ProgID="Word.Picture.8" ShapeID="_x0000_s1025" DrawAspect="Content" ObjectID="_1815562259" r:id="rId2"/>
      </w:object>
    </w:r>
  </w:p>
  <w:p w14:paraId="0818BFF2" w14:textId="77777777" w:rsidR="008E0AA6" w:rsidRDefault="008E0AA6" w:rsidP="00334638">
    <w:pPr>
      <w:pStyle w:val="a7"/>
      <w:jc w:val="center"/>
      <w:rPr>
        <w:b/>
        <w:color w:val="FF0000"/>
        <w:spacing w:val="48"/>
        <w:sz w:val="20"/>
        <w:lang w:val="ru-RU"/>
      </w:rPr>
    </w:pPr>
  </w:p>
  <w:p w14:paraId="38886EEC" w14:textId="77777777" w:rsidR="008E0AA6" w:rsidRDefault="008E0AA6" w:rsidP="00334638">
    <w:pPr>
      <w:pStyle w:val="a7"/>
      <w:jc w:val="center"/>
      <w:rPr>
        <w:b/>
        <w:color w:val="FF0000"/>
        <w:spacing w:val="48"/>
        <w:sz w:val="20"/>
        <w:lang w:val="ru-RU"/>
      </w:rPr>
    </w:pPr>
  </w:p>
  <w:p w14:paraId="65141C90" w14:textId="77777777" w:rsidR="008E0AA6" w:rsidRDefault="008E0AA6" w:rsidP="00334638">
    <w:pPr>
      <w:pStyle w:val="a7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4F98AF6E" w14:textId="77777777" w:rsidR="008E0AA6" w:rsidRDefault="008E0AA6" w:rsidP="00334638">
    <w:pPr>
      <w:pStyle w:val="a7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2F8EF71D" w14:textId="77777777" w:rsidR="008E0AA6" w:rsidRPr="00334638" w:rsidRDefault="008E0AA6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4AFF3" w14:textId="77777777" w:rsidR="008E0AA6" w:rsidRPr="009B1C86" w:rsidRDefault="008E0AA6" w:rsidP="00F1263A">
    <w:pPr>
      <w:pStyle w:val="a7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64B93" w14:textId="77777777" w:rsidR="008E0AA6" w:rsidRDefault="008E0AA6" w:rsidP="001B50B5">
    <w:pPr>
      <w:pStyle w:val="a7"/>
      <w:tabs>
        <w:tab w:val="clear" w:pos="4677"/>
        <w:tab w:val="center" w:pos="3828"/>
        <w:tab w:val="center" w:pos="4253"/>
      </w:tabs>
      <w:ind w:left="-709" w:firstLine="142"/>
      <w:jc w:val="center"/>
      <w:rPr>
        <w:noProof/>
        <w:sz w:val="16"/>
        <w:szCs w:val="16"/>
        <w:lang w:val="en-US"/>
      </w:rPr>
    </w:pPr>
    <w:r>
      <w:rPr>
        <w:noProof/>
        <w:sz w:val="16"/>
        <w:szCs w:val="16"/>
        <w:lang w:val="ru-RU" w:eastAsia="ru-RU"/>
      </w:rPr>
      <w:drawing>
        <wp:inline distT="0" distB="0" distL="0" distR="0" wp14:anchorId="5E366363" wp14:editId="678FA827">
          <wp:extent cx="534670" cy="320675"/>
          <wp:effectExtent l="0" t="0" r="0" b="3175"/>
          <wp:docPr id="12" name="Picture 1" descr="CPC-K_logo1-truba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C-K_logo1-truba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E43D6" w14:textId="77777777" w:rsidR="008E0AA6" w:rsidRPr="008E565F" w:rsidRDefault="008E0AA6" w:rsidP="001B50B5">
    <w:pPr>
      <w:pStyle w:val="a7"/>
      <w:tabs>
        <w:tab w:val="clear" w:pos="4677"/>
        <w:tab w:val="clear" w:pos="9355"/>
        <w:tab w:val="center" w:pos="4111"/>
        <w:tab w:val="center" w:pos="4536"/>
        <w:tab w:val="right" w:pos="9072"/>
      </w:tabs>
      <w:ind w:left="-1134"/>
      <w:jc w:val="center"/>
      <w:rPr>
        <w:noProof/>
        <w:sz w:val="16"/>
        <w:szCs w:val="16"/>
        <w:lang w:val="en-US"/>
      </w:rPr>
    </w:pPr>
  </w:p>
  <w:p w14:paraId="6BFD1EC3" w14:textId="77777777" w:rsidR="008E0AA6" w:rsidRPr="001B50B5" w:rsidRDefault="008E0AA6" w:rsidP="001B50B5">
    <w:pPr>
      <w:pStyle w:val="af1"/>
      <w:spacing w:line="240" w:lineRule="auto"/>
      <w:ind w:left="-567" w:firstLine="283"/>
      <w:jc w:val="center"/>
      <w:rPr>
        <w:rFonts w:ascii="Arial" w:hAnsi="Arial" w:cs="Arial"/>
        <w:b/>
        <w:bCs/>
        <w:color w:val="8A7A50"/>
        <w:spacing w:val="30"/>
        <w:sz w:val="28"/>
        <w:szCs w:val="28"/>
      </w:rPr>
    </w:pPr>
    <w:r w:rsidRPr="00F76E47">
      <w:rPr>
        <w:rFonts w:ascii="Arial" w:hAnsi="Arial" w:cs="Arial"/>
        <w:b/>
        <w:bCs/>
        <w:color w:val="0093C0"/>
        <w:spacing w:val="20"/>
        <w:sz w:val="28"/>
        <w:szCs w:val="28"/>
      </w:rPr>
      <w:t>Каспий Құбыр Консорциумы-Қ</w:t>
    </w:r>
  </w:p>
  <w:p w14:paraId="68921D9E" w14:textId="77777777" w:rsidR="008E0AA6" w:rsidRPr="008E565F" w:rsidRDefault="008E0AA6" w:rsidP="001B50B5">
    <w:pPr>
      <w:pStyle w:val="af1"/>
      <w:spacing w:line="240" w:lineRule="auto"/>
      <w:ind w:left="-1134" w:firstLine="708"/>
      <w:jc w:val="center"/>
      <w:rPr>
        <w:rFonts w:ascii="Arial" w:hAnsi="Arial" w:cs="Arial"/>
        <w:b/>
        <w:bCs/>
        <w:color w:val="8A7A50"/>
        <w:spacing w:val="30"/>
        <w:sz w:val="24"/>
        <w:szCs w:val="24"/>
      </w:rPr>
    </w:pPr>
    <w:r w:rsidRPr="008E565F">
      <w:rPr>
        <w:rFonts w:ascii="Arial" w:hAnsi="Arial" w:cs="Arial"/>
        <w:b/>
        <w:bCs/>
        <w:color w:val="8A7A50"/>
        <w:spacing w:val="30"/>
        <w:sz w:val="24"/>
        <w:szCs w:val="24"/>
      </w:rPr>
      <w:t>Акционерлiк Қоғамы</w:t>
    </w:r>
  </w:p>
  <w:p w14:paraId="48871D20" w14:textId="77777777" w:rsidR="008E0AA6" w:rsidRPr="00F64147" w:rsidRDefault="008E0AA6" w:rsidP="001B50B5">
    <w:pPr>
      <w:pStyle w:val="a7"/>
      <w:tabs>
        <w:tab w:val="center" w:pos="4111"/>
        <w:tab w:val="left" w:pos="4253"/>
      </w:tabs>
      <w:spacing w:before="280"/>
      <w:ind w:left="-567" w:firstLine="141"/>
      <w:jc w:val="center"/>
      <w:rPr>
        <w:rFonts w:ascii="KZ Arial" w:hAnsi="KZ Arial"/>
        <w:b/>
        <w:color w:val="8A7A50"/>
        <w:spacing w:val="30"/>
        <w:lang w:val="ru-RU"/>
      </w:rPr>
    </w:pPr>
    <w:r w:rsidRPr="00F64147">
      <w:rPr>
        <w:rFonts w:ascii="KZ Arial" w:hAnsi="KZ Arial"/>
        <w:b/>
        <w:color w:val="8A7A50"/>
        <w:spacing w:val="30"/>
        <w:lang w:val="ru-RU"/>
      </w:rPr>
      <w:t>Акционерное Общество</w:t>
    </w:r>
  </w:p>
  <w:p w14:paraId="02752F98" w14:textId="77777777" w:rsidR="008E0AA6" w:rsidRDefault="008E0AA6" w:rsidP="001B50B5">
    <w:pPr>
      <w:pStyle w:val="a7"/>
      <w:spacing w:after="120"/>
      <w:ind w:left="-567" w:firstLine="283"/>
      <w:jc w:val="center"/>
      <w:rPr>
        <w:rFonts w:ascii="Arial" w:hAnsi="Arial" w:cs="Arial"/>
        <w:b/>
        <w:color w:val="0093C0"/>
        <w:spacing w:val="20"/>
        <w:sz w:val="28"/>
        <w:szCs w:val="28"/>
        <w:lang w:val="ru-RU"/>
      </w:rPr>
    </w:pPr>
    <w:r w:rsidRPr="008E565F">
      <w:rPr>
        <w:rFonts w:ascii="Arial" w:hAnsi="Arial" w:cs="Arial"/>
        <w:b/>
        <w:color w:val="0093C0"/>
        <w:spacing w:val="20"/>
        <w:sz w:val="28"/>
        <w:szCs w:val="28"/>
        <w:lang w:val="ru-RU"/>
      </w:rPr>
      <w:t>Каспийский Трубопроводный Консорциум-К</w:t>
    </w:r>
  </w:p>
  <w:p w14:paraId="64AF7AF6" w14:textId="77777777" w:rsidR="008E0AA6" w:rsidRPr="008E565F" w:rsidRDefault="008E0AA6" w:rsidP="001B50B5">
    <w:pPr>
      <w:pStyle w:val="a7"/>
      <w:spacing w:after="120"/>
      <w:ind w:left="-567" w:firstLine="283"/>
      <w:jc w:val="center"/>
      <w:rPr>
        <w:rFonts w:ascii="Arial" w:hAnsi="Arial" w:cs="Arial"/>
        <w:b/>
        <w:color w:val="0093C0"/>
        <w:spacing w:val="20"/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F5D"/>
    <w:multiLevelType w:val="multilevel"/>
    <w:tmpl w:val="E3C6E142"/>
    <w:lvl w:ilvl="0">
      <w:start w:val="1"/>
      <w:numFmt w:val="decimal"/>
      <w:pStyle w:val="Heading112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079C2DDA"/>
    <w:multiLevelType w:val="hybridMultilevel"/>
    <w:tmpl w:val="7018B4AA"/>
    <w:lvl w:ilvl="0" w:tplc="E40062EC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031197"/>
    <w:multiLevelType w:val="hybridMultilevel"/>
    <w:tmpl w:val="A5588C38"/>
    <w:lvl w:ilvl="0" w:tplc="D5884758">
      <w:start w:val="1"/>
      <w:numFmt w:val="bullet"/>
      <w:pStyle w:val="a0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52727A"/>
    <w:multiLevelType w:val="hybridMultilevel"/>
    <w:tmpl w:val="0576D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52FEB"/>
    <w:multiLevelType w:val="hybridMultilevel"/>
    <w:tmpl w:val="F6FE0250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5" w15:restartNumberingAfterBreak="0">
    <w:nsid w:val="17820CA9"/>
    <w:multiLevelType w:val="hybridMultilevel"/>
    <w:tmpl w:val="03BCA46A"/>
    <w:lvl w:ilvl="0" w:tplc="E40062EC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933F1"/>
    <w:multiLevelType w:val="hybridMultilevel"/>
    <w:tmpl w:val="BA54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C7584"/>
    <w:multiLevelType w:val="hybridMultilevel"/>
    <w:tmpl w:val="2A0EC1C8"/>
    <w:lvl w:ilvl="0" w:tplc="E40062EC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5B44"/>
    <w:multiLevelType w:val="hybridMultilevel"/>
    <w:tmpl w:val="F0AA4E06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9" w15:restartNumberingAfterBreak="0">
    <w:nsid w:val="36952509"/>
    <w:multiLevelType w:val="hybridMultilevel"/>
    <w:tmpl w:val="0FC43A82"/>
    <w:lvl w:ilvl="0" w:tplc="E40062EC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80068"/>
    <w:multiLevelType w:val="hybridMultilevel"/>
    <w:tmpl w:val="64D810A8"/>
    <w:lvl w:ilvl="0" w:tplc="E40062E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761EE3"/>
    <w:multiLevelType w:val="multilevel"/>
    <w:tmpl w:val="1E3423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12" w15:restartNumberingAfterBreak="0">
    <w:nsid w:val="4A921872"/>
    <w:multiLevelType w:val="hybridMultilevel"/>
    <w:tmpl w:val="175461EE"/>
    <w:lvl w:ilvl="0" w:tplc="E40062EC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56D5E"/>
    <w:multiLevelType w:val="hybridMultilevel"/>
    <w:tmpl w:val="D5FA90EA"/>
    <w:lvl w:ilvl="0" w:tplc="E40062EC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A4930"/>
    <w:multiLevelType w:val="hybridMultilevel"/>
    <w:tmpl w:val="F7AE6A7A"/>
    <w:lvl w:ilvl="0" w:tplc="E40062E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9327BA"/>
    <w:multiLevelType w:val="hybridMultilevel"/>
    <w:tmpl w:val="9F96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12"/>
  </w:num>
  <w:num w:numId="10">
    <w:abstractNumId w:val="6"/>
  </w:num>
  <w:num w:numId="11">
    <w:abstractNumId w:val="15"/>
  </w:num>
  <w:num w:numId="12">
    <w:abstractNumId w:val="14"/>
  </w:num>
  <w:num w:numId="13">
    <w:abstractNumId w:val="10"/>
  </w:num>
  <w:num w:numId="14">
    <w:abstractNumId w:val="13"/>
  </w:num>
  <w:num w:numId="15">
    <w:abstractNumId w:val="4"/>
  </w:num>
  <w:num w:numId="1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7AF5"/>
    <w:rsid w:val="0001148A"/>
    <w:rsid w:val="00014C6F"/>
    <w:rsid w:val="00020DB9"/>
    <w:rsid w:val="000234BB"/>
    <w:rsid w:val="000266D5"/>
    <w:rsid w:val="00032D72"/>
    <w:rsid w:val="00037E9A"/>
    <w:rsid w:val="0004021C"/>
    <w:rsid w:val="000403DB"/>
    <w:rsid w:val="00041FD1"/>
    <w:rsid w:val="0004545D"/>
    <w:rsid w:val="00050A18"/>
    <w:rsid w:val="00051F31"/>
    <w:rsid w:val="00055AB7"/>
    <w:rsid w:val="00057379"/>
    <w:rsid w:val="00060190"/>
    <w:rsid w:val="000610ED"/>
    <w:rsid w:val="0006380A"/>
    <w:rsid w:val="00063F26"/>
    <w:rsid w:val="0006681E"/>
    <w:rsid w:val="00070723"/>
    <w:rsid w:val="0007185C"/>
    <w:rsid w:val="000731D1"/>
    <w:rsid w:val="00080662"/>
    <w:rsid w:val="000824EB"/>
    <w:rsid w:val="000828C3"/>
    <w:rsid w:val="00094D02"/>
    <w:rsid w:val="00095221"/>
    <w:rsid w:val="00095DF5"/>
    <w:rsid w:val="000A0E59"/>
    <w:rsid w:val="000A3728"/>
    <w:rsid w:val="000A5E74"/>
    <w:rsid w:val="000B2965"/>
    <w:rsid w:val="000B54AC"/>
    <w:rsid w:val="000B6834"/>
    <w:rsid w:val="000B740A"/>
    <w:rsid w:val="000B7446"/>
    <w:rsid w:val="000C18A2"/>
    <w:rsid w:val="000C1CB5"/>
    <w:rsid w:val="000C7E69"/>
    <w:rsid w:val="000D1D04"/>
    <w:rsid w:val="000D36EE"/>
    <w:rsid w:val="000D3F52"/>
    <w:rsid w:val="000D4F6B"/>
    <w:rsid w:val="000E02E5"/>
    <w:rsid w:val="000E39F8"/>
    <w:rsid w:val="000E5037"/>
    <w:rsid w:val="000E7F6B"/>
    <w:rsid w:val="000F1E13"/>
    <w:rsid w:val="000F2F4C"/>
    <w:rsid w:val="000F2F8B"/>
    <w:rsid w:val="000F3A96"/>
    <w:rsid w:val="001005A8"/>
    <w:rsid w:val="00101475"/>
    <w:rsid w:val="001038D8"/>
    <w:rsid w:val="0010406D"/>
    <w:rsid w:val="00107643"/>
    <w:rsid w:val="00111697"/>
    <w:rsid w:val="00113551"/>
    <w:rsid w:val="0011525A"/>
    <w:rsid w:val="0011650B"/>
    <w:rsid w:val="001204FE"/>
    <w:rsid w:val="00120A9E"/>
    <w:rsid w:val="00120E54"/>
    <w:rsid w:val="00120E5A"/>
    <w:rsid w:val="001210AD"/>
    <w:rsid w:val="00121B11"/>
    <w:rsid w:val="00122D40"/>
    <w:rsid w:val="00123236"/>
    <w:rsid w:val="001246CE"/>
    <w:rsid w:val="0012479E"/>
    <w:rsid w:val="00124B37"/>
    <w:rsid w:val="0012515F"/>
    <w:rsid w:val="001255C8"/>
    <w:rsid w:val="00125F31"/>
    <w:rsid w:val="0012735E"/>
    <w:rsid w:val="00127496"/>
    <w:rsid w:val="0012751E"/>
    <w:rsid w:val="00130A4B"/>
    <w:rsid w:val="0013187B"/>
    <w:rsid w:val="00131AB0"/>
    <w:rsid w:val="00132546"/>
    <w:rsid w:val="00136E8B"/>
    <w:rsid w:val="00137511"/>
    <w:rsid w:val="001375F4"/>
    <w:rsid w:val="00141CEB"/>
    <w:rsid w:val="0014506F"/>
    <w:rsid w:val="001451DB"/>
    <w:rsid w:val="00156DF8"/>
    <w:rsid w:val="00161282"/>
    <w:rsid w:val="00161FF6"/>
    <w:rsid w:val="00164109"/>
    <w:rsid w:val="00164B74"/>
    <w:rsid w:val="00172E22"/>
    <w:rsid w:val="001747E1"/>
    <w:rsid w:val="00175BF8"/>
    <w:rsid w:val="00176AA1"/>
    <w:rsid w:val="00177CC1"/>
    <w:rsid w:val="001847F1"/>
    <w:rsid w:val="00185256"/>
    <w:rsid w:val="0019046A"/>
    <w:rsid w:val="001918E9"/>
    <w:rsid w:val="00193E0E"/>
    <w:rsid w:val="001970C0"/>
    <w:rsid w:val="001A2942"/>
    <w:rsid w:val="001A3F4A"/>
    <w:rsid w:val="001A41AF"/>
    <w:rsid w:val="001A5269"/>
    <w:rsid w:val="001A56E8"/>
    <w:rsid w:val="001A6FA7"/>
    <w:rsid w:val="001A7AA3"/>
    <w:rsid w:val="001A7D0C"/>
    <w:rsid w:val="001B0C93"/>
    <w:rsid w:val="001B1EAF"/>
    <w:rsid w:val="001B50B5"/>
    <w:rsid w:val="001B5329"/>
    <w:rsid w:val="001B6F05"/>
    <w:rsid w:val="001B7DF7"/>
    <w:rsid w:val="001C1A46"/>
    <w:rsid w:val="001C2530"/>
    <w:rsid w:val="001C2C78"/>
    <w:rsid w:val="001C53CB"/>
    <w:rsid w:val="001C69F9"/>
    <w:rsid w:val="001C6D5C"/>
    <w:rsid w:val="001D0557"/>
    <w:rsid w:val="001D088C"/>
    <w:rsid w:val="001D2AC2"/>
    <w:rsid w:val="001D728B"/>
    <w:rsid w:val="001E1DFE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89A"/>
    <w:rsid w:val="0021125B"/>
    <w:rsid w:val="002157C8"/>
    <w:rsid w:val="00216040"/>
    <w:rsid w:val="00216722"/>
    <w:rsid w:val="00217776"/>
    <w:rsid w:val="00220F24"/>
    <w:rsid w:val="00223CC4"/>
    <w:rsid w:val="002256F3"/>
    <w:rsid w:val="002266F0"/>
    <w:rsid w:val="00236B83"/>
    <w:rsid w:val="00236EC8"/>
    <w:rsid w:val="00237FE9"/>
    <w:rsid w:val="002406F7"/>
    <w:rsid w:val="0024319E"/>
    <w:rsid w:val="002448C2"/>
    <w:rsid w:val="00246809"/>
    <w:rsid w:val="00246C97"/>
    <w:rsid w:val="0024789D"/>
    <w:rsid w:val="00250702"/>
    <w:rsid w:val="00252843"/>
    <w:rsid w:val="002536EF"/>
    <w:rsid w:val="0025406A"/>
    <w:rsid w:val="00255286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5051"/>
    <w:rsid w:val="00280514"/>
    <w:rsid w:val="00281FA7"/>
    <w:rsid w:val="002825B4"/>
    <w:rsid w:val="00282B5C"/>
    <w:rsid w:val="00283149"/>
    <w:rsid w:val="002926DC"/>
    <w:rsid w:val="00293C8C"/>
    <w:rsid w:val="00295590"/>
    <w:rsid w:val="002A12C6"/>
    <w:rsid w:val="002A53D0"/>
    <w:rsid w:val="002B0D33"/>
    <w:rsid w:val="002B4B66"/>
    <w:rsid w:val="002B4DB7"/>
    <w:rsid w:val="002B5142"/>
    <w:rsid w:val="002C4A2A"/>
    <w:rsid w:val="002C5EFA"/>
    <w:rsid w:val="002C66A5"/>
    <w:rsid w:val="002C7D11"/>
    <w:rsid w:val="002D0DDF"/>
    <w:rsid w:val="002D2DD3"/>
    <w:rsid w:val="002D6979"/>
    <w:rsid w:val="002D710D"/>
    <w:rsid w:val="002E5590"/>
    <w:rsid w:val="002E56EA"/>
    <w:rsid w:val="002E64CD"/>
    <w:rsid w:val="002E7C2E"/>
    <w:rsid w:val="00301029"/>
    <w:rsid w:val="00301B85"/>
    <w:rsid w:val="0030303C"/>
    <w:rsid w:val="00304E24"/>
    <w:rsid w:val="00304E93"/>
    <w:rsid w:val="003075E8"/>
    <w:rsid w:val="003139D2"/>
    <w:rsid w:val="00313F44"/>
    <w:rsid w:val="00315615"/>
    <w:rsid w:val="00315749"/>
    <w:rsid w:val="0031662E"/>
    <w:rsid w:val="003220F3"/>
    <w:rsid w:val="00323933"/>
    <w:rsid w:val="00323E8C"/>
    <w:rsid w:val="0032626F"/>
    <w:rsid w:val="003315CF"/>
    <w:rsid w:val="003329B9"/>
    <w:rsid w:val="00334638"/>
    <w:rsid w:val="003350D6"/>
    <w:rsid w:val="003367FB"/>
    <w:rsid w:val="003445AF"/>
    <w:rsid w:val="0034525D"/>
    <w:rsid w:val="003461A9"/>
    <w:rsid w:val="003507AF"/>
    <w:rsid w:val="003522F3"/>
    <w:rsid w:val="00352740"/>
    <w:rsid w:val="00353999"/>
    <w:rsid w:val="00353FB0"/>
    <w:rsid w:val="0035598C"/>
    <w:rsid w:val="00355EC3"/>
    <w:rsid w:val="003563C7"/>
    <w:rsid w:val="003571B1"/>
    <w:rsid w:val="00360579"/>
    <w:rsid w:val="00361DAE"/>
    <w:rsid w:val="00366278"/>
    <w:rsid w:val="00366DC5"/>
    <w:rsid w:val="003717B9"/>
    <w:rsid w:val="00372BE3"/>
    <w:rsid w:val="00372FBE"/>
    <w:rsid w:val="003748BA"/>
    <w:rsid w:val="00374C4D"/>
    <w:rsid w:val="00380F64"/>
    <w:rsid w:val="003830A7"/>
    <w:rsid w:val="00383AF6"/>
    <w:rsid w:val="0038440E"/>
    <w:rsid w:val="0039309D"/>
    <w:rsid w:val="00394C24"/>
    <w:rsid w:val="003A2649"/>
    <w:rsid w:val="003A4942"/>
    <w:rsid w:val="003A547A"/>
    <w:rsid w:val="003A61C5"/>
    <w:rsid w:val="003B4273"/>
    <w:rsid w:val="003B4553"/>
    <w:rsid w:val="003B4B61"/>
    <w:rsid w:val="003B4EDC"/>
    <w:rsid w:val="003B69C4"/>
    <w:rsid w:val="003C0CB7"/>
    <w:rsid w:val="003C49D8"/>
    <w:rsid w:val="003C5221"/>
    <w:rsid w:val="003D10DA"/>
    <w:rsid w:val="003D5F0F"/>
    <w:rsid w:val="003D6F3F"/>
    <w:rsid w:val="003D7B26"/>
    <w:rsid w:val="003E0F62"/>
    <w:rsid w:val="003E17C9"/>
    <w:rsid w:val="003E78E0"/>
    <w:rsid w:val="003F175B"/>
    <w:rsid w:val="003F6207"/>
    <w:rsid w:val="003F7D38"/>
    <w:rsid w:val="004015ED"/>
    <w:rsid w:val="00401B9A"/>
    <w:rsid w:val="004021FE"/>
    <w:rsid w:val="0040286F"/>
    <w:rsid w:val="004028AE"/>
    <w:rsid w:val="00403D0F"/>
    <w:rsid w:val="00406406"/>
    <w:rsid w:val="00406A37"/>
    <w:rsid w:val="00407C30"/>
    <w:rsid w:val="0041190D"/>
    <w:rsid w:val="0041459D"/>
    <w:rsid w:val="0041505C"/>
    <w:rsid w:val="00421B30"/>
    <w:rsid w:val="00423AC8"/>
    <w:rsid w:val="00427637"/>
    <w:rsid w:val="00427E51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4EB2"/>
    <w:rsid w:val="00476B7A"/>
    <w:rsid w:val="00477642"/>
    <w:rsid w:val="00485473"/>
    <w:rsid w:val="00487333"/>
    <w:rsid w:val="004915DC"/>
    <w:rsid w:val="00491F35"/>
    <w:rsid w:val="00492B9B"/>
    <w:rsid w:val="004936F1"/>
    <w:rsid w:val="00496BEE"/>
    <w:rsid w:val="004A2B0F"/>
    <w:rsid w:val="004A6D3D"/>
    <w:rsid w:val="004B159B"/>
    <w:rsid w:val="004B299F"/>
    <w:rsid w:val="004B3CBC"/>
    <w:rsid w:val="004B40FE"/>
    <w:rsid w:val="004B6E1C"/>
    <w:rsid w:val="004C1A99"/>
    <w:rsid w:val="004C3D5A"/>
    <w:rsid w:val="004C4D87"/>
    <w:rsid w:val="004C69D0"/>
    <w:rsid w:val="004D15C2"/>
    <w:rsid w:val="004D1EAC"/>
    <w:rsid w:val="004D5912"/>
    <w:rsid w:val="004E006A"/>
    <w:rsid w:val="004E346F"/>
    <w:rsid w:val="004E3678"/>
    <w:rsid w:val="004E374B"/>
    <w:rsid w:val="004E480D"/>
    <w:rsid w:val="004E50B3"/>
    <w:rsid w:val="004E6861"/>
    <w:rsid w:val="004F260D"/>
    <w:rsid w:val="004F57D1"/>
    <w:rsid w:val="00503576"/>
    <w:rsid w:val="00505037"/>
    <w:rsid w:val="005057FE"/>
    <w:rsid w:val="00511243"/>
    <w:rsid w:val="005127F9"/>
    <w:rsid w:val="005155F0"/>
    <w:rsid w:val="00515D7E"/>
    <w:rsid w:val="00516E03"/>
    <w:rsid w:val="00516FB2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7223"/>
    <w:rsid w:val="0054027C"/>
    <w:rsid w:val="00540383"/>
    <w:rsid w:val="005409D7"/>
    <w:rsid w:val="00540A52"/>
    <w:rsid w:val="00545AFF"/>
    <w:rsid w:val="00546568"/>
    <w:rsid w:val="00552E13"/>
    <w:rsid w:val="00553A46"/>
    <w:rsid w:val="0055458F"/>
    <w:rsid w:val="00554841"/>
    <w:rsid w:val="005558B9"/>
    <w:rsid w:val="0056599D"/>
    <w:rsid w:val="005660E7"/>
    <w:rsid w:val="00570E96"/>
    <w:rsid w:val="00571A62"/>
    <w:rsid w:val="00571E5F"/>
    <w:rsid w:val="00572685"/>
    <w:rsid w:val="005819D8"/>
    <w:rsid w:val="0058208B"/>
    <w:rsid w:val="00584D54"/>
    <w:rsid w:val="0058786E"/>
    <w:rsid w:val="00593A26"/>
    <w:rsid w:val="00594376"/>
    <w:rsid w:val="00596644"/>
    <w:rsid w:val="005A1B5E"/>
    <w:rsid w:val="005A1D9E"/>
    <w:rsid w:val="005A2B49"/>
    <w:rsid w:val="005A2CFE"/>
    <w:rsid w:val="005B0897"/>
    <w:rsid w:val="005B74A9"/>
    <w:rsid w:val="005B74F4"/>
    <w:rsid w:val="005C0116"/>
    <w:rsid w:val="005C0165"/>
    <w:rsid w:val="005C0CC8"/>
    <w:rsid w:val="005C2C08"/>
    <w:rsid w:val="005C2C57"/>
    <w:rsid w:val="005C3ABE"/>
    <w:rsid w:val="005C3DCD"/>
    <w:rsid w:val="005C6619"/>
    <w:rsid w:val="005C70E0"/>
    <w:rsid w:val="005C72BC"/>
    <w:rsid w:val="005C7550"/>
    <w:rsid w:val="005D09A7"/>
    <w:rsid w:val="005D645B"/>
    <w:rsid w:val="005E0F94"/>
    <w:rsid w:val="005E4752"/>
    <w:rsid w:val="005E542F"/>
    <w:rsid w:val="005E5FF9"/>
    <w:rsid w:val="005F38F2"/>
    <w:rsid w:val="005F4BAF"/>
    <w:rsid w:val="00601A7A"/>
    <w:rsid w:val="00610F19"/>
    <w:rsid w:val="00612B75"/>
    <w:rsid w:val="00621154"/>
    <w:rsid w:val="006222F9"/>
    <w:rsid w:val="006247F1"/>
    <w:rsid w:val="006266C8"/>
    <w:rsid w:val="0063070E"/>
    <w:rsid w:val="00633FB3"/>
    <w:rsid w:val="006414B8"/>
    <w:rsid w:val="00643C20"/>
    <w:rsid w:val="006513CC"/>
    <w:rsid w:val="0065228F"/>
    <w:rsid w:val="00653CA8"/>
    <w:rsid w:val="006573BA"/>
    <w:rsid w:val="00657CBB"/>
    <w:rsid w:val="00664C40"/>
    <w:rsid w:val="006715C1"/>
    <w:rsid w:val="00675907"/>
    <w:rsid w:val="00676116"/>
    <w:rsid w:val="00676C0C"/>
    <w:rsid w:val="0068226E"/>
    <w:rsid w:val="00685734"/>
    <w:rsid w:val="006857C4"/>
    <w:rsid w:val="006954EE"/>
    <w:rsid w:val="00695924"/>
    <w:rsid w:val="006A0A21"/>
    <w:rsid w:val="006A2FD7"/>
    <w:rsid w:val="006A376A"/>
    <w:rsid w:val="006B0120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5E78"/>
    <w:rsid w:val="006D7970"/>
    <w:rsid w:val="006E2800"/>
    <w:rsid w:val="006E5597"/>
    <w:rsid w:val="006E5669"/>
    <w:rsid w:val="006E64DF"/>
    <w:rsid w:val="006E7C45"/>
    <w:rsid w:val="006F1AFE"/>
    <w:rsid w:val="006F3B97"/>
    <w:rsid w:val="006F42E8"/>
    <w:rsid w:val="006F447C"/>
    <w:rsid w:val="006F5F6C"/>
    <w:rsid w:val="006F752B"/>
    <w:rsid w:val="006F7B79"/>
    <w:rsid w:val="006F7FA7"/>
    <w:rsid w:val="006F7FE9"/>
    <w:rsid w:val="0070026E"/>
    <w:rsid w:val="00704010"/>
    <w:rsid w:val="007065BE"/>
    <w:rsid w:val="00707CEB"/>
    <w:rsid w:val="00711621"/>
    <w:rsid w:val="00713B15"/>
    <w:rsid w:val="00715041"/>
    <w:rsid w:val="007154D4"/>
    <w:rsid w:val="0072031D"/>
    <w:rsid w:val="007205C6"/>
    <w:rsid w:val="007234F7"/>
    <w:rsid w:val="00725A87"/>
    <w:rsid w:val="007301BD"/>
    <w:rsid w:val="00730CC1"/>
    <w:rsid w:val="00731141"/>
    <w:rsid w:val="00731C4A"/>
    <w:rsid w:val="00731F17"/>
    <w:rsid w:val="00732406"/>
    <w:rsid w:val="00732BA1"/>
    <w:rsid w:val="00733050"/>
    <w:rsid w:val="007352F1"/>
    <w:rsid w:val="00740281"/>
    <w:rsid w:val="00745DD1"/>
    <w:rsid w:val="00752810"/>
    <w:rsid w:val="00752838"/>
    <w:rsid w:val="00754C21"/>
    <w:rsid w:val="0076031A"/>
    <w:rsid w:val="007604FB"/>
    <w:rsid w:val="00761926"/>
    <w:rsid w:val="00762CDA"/>
    <w:rsid w:val="00766DB6"/>
    <w:rsid w:val="00766E01"/>
    <w:rsid w:val="00773C2A"/>
    <w:rsid w:val="00774EDA"/>
    <w:rsid w:val="00780BD7"/>
    <w:rsid w:val="007815C9"/>
    <w:rsid w:val="007820FC"/>
    <w:rsid w:val="00782967"/>
    <w:rsid w:val="0078506E"/>
    <w:rsid w:val="007969C9"/>
    <w:rsid w:val="00797E32"/>
    <w:rsid w:val="007A3147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5543"/>
    <w:rsid w:val="007D662D"/>
    <w:rsid w:val="007D7B99"/>
    <w:rsid w:val="007E1C21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08A7"/>
    <w:rsid w:val="0082283F"/>
    <w:rsid w:val="00824180"/>
    <w:rsid w:val="00825307"/>
    <w:rsid w:val="00826232"/>
    <w:rsid w:val="0083188F"/>
    <w:rsid w:val="00831953"/>
    <w:rsid w:val="00836C96"/>
    <w:rsid w:val="0084099B"/>
    <w:rsid w:val="0084122C"/>
    <w:rsid w:val="00842C81"/>
    <w:rsid w:val="0084518C"/>
    <w:rsid w:val="0085111D"/>
    <w:rsid w:val="00861930"/>
    <w:rsid w:val="008671C7"/>
    <w:rsid w:val="00867D5C"/>
    <w:rsid w:val="00872897"/>
    <w:rsid w:val="00873911"/>
    <w:rsid w:val="00875A77"/>
    <w:rsid w:val="00875CF8"/>
    <w:rsid w:val="00876FE6"/>
    <w:rsid w:val="00881DB0"/>
    <w:rsid w:val="00884E10"/>
    <w:rsid w:val="008919FA"/>
    <w:rsid w:val="008947C6"/>
    <w:rsid w:val="00897E07"/>
    <w:rsid w:val="008A046F"/>
    <w:rsid w:val="008A048B"/>
    <w:rsid w:val="008A0F0E"/>
    <w:rsid w:val="008A1556"/>
    <w:rsid w:val="008A178F"/>
    <w:rsid w:val="008A26F1"/>
    <w:rsid w:val="008A2A6E"/>
    <w:rsid w:val="008A36C0"/>
    <w:rsid w:val="008A54CC"/>
    <w:rsid w:val="008A7249"/>
    <w:rsid w:val="008B0B9F"/>
    <w:rsid w:val="008B4A1C"/>
    <w:rsid w:val="008B635E"/>
    <w:rsid w:val="008B676A"/>
    <w:rsid w:val="008B6B11"/>
    <w:rsid w:val="008C060F"/>
    <w:rsid w:val="008C586F"/>
    <w:rsid w:val="008D0E2D"/>
    <w:rsid w:val="008D32D2"/>
    <w:rsid w:val="008E0306"/>
    <w:rsid w:val="008E0492"/>
    <w:rsid w:val="008E049F"/>
    <w:rsid w:val="008E0AA6"/>
    <w:rsid w:val="008E1226"/>
    <w:rsid w:val="008E191E"/>
    <w:rsid w:val="008E3BC8"/>
    <w:rsid w:val="008E522F"/>
    <w:rsid w:val="008E565F"/>
    <w:rsid w:val="008E5A04"/>
    <w:rsid w:val="008E6848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20FCE"/>
    <w:rsid w:val="00921474"/>
    <w:rsid w:val="00922874"/>
    <w:rsid w:val="00924E39"/>
    <w:rsid w:val="00926263"/>
    <w:rsid w:val="00926A44"/>
    <w:rsid w:val="00926F68"/>
    <w:rsid w:val="009305CC"/>
    <w:rsid w:val="009311F1"/>
    <w:rsid w:val="00933A93"/>
    <w:rsid w:val="0093603B"/>
    <w:rsid w:val="00937F7D"/>
    <w:rsid w:val="00941AA0"/>
    <w:rsid w:val="00942EBE"/>
    <w:rsid w:val="00944232"/>
    <w:rsid w:val="0095104D"/>
    <w:rsid w:val="009522F4"/>
    <w:rsid w:val="00954417"/>
    <w:rsid w:val="009552EC"/>
    <w:rsid w:val="0095753B"/>
    <w:rsid w:val="0096228D"/>
    <w:rsid w:val="00962E85"/>
    <w:rsid w:val="0096360D"/>
    <w:rsid w:val="00971A9D"/>
    <w:rsid w:val="00974F18"/>
    <w:rsid w:val="009763B4"/>
    <w:rsid w:val="009766BB"/>
    <w:rsid w:val="00976B8B"/>
    <w:rsid w:val="00980CAE"/>
    <w:rsid w:val="00980FF8"/>
    <w:rsid w:val="00984A8B"/>
    <w:rsid w:val="00985DEA"/>
    <w:rsid w:val="009864CC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40A"/>
    <w:rsid w:val="009F6B27"/>
    <w:rsid w:val="00A02AF7"/>
    <w:rsid w:val="00A075F8"/>
    <w:rsid w:val="00A102E0"/>
    <w:rsid w:val="00A159DC"/>
    <w:rsid w:val="00A214EE"/>
    <w:rsid w:val="00A21B18"/>
    <w:rsid w:val="00A22427"/>
    <w:rsid w:val="00A22498"/>
    <w:rsid w:val="00A24DEE"/>
    <w:rsid w:val="00A26D8D"/>
    <w:rsid w:val="00A27779"/>
    <w:rsid w:val="00A33831"/>
    <w:rsid w:val="00A342CA"/>
    <w:rsid w:val="00A34B38"/>
    <w:rsid w:val="00A35E06"/>
    <w:rsid w:val="00A361B9"/>
    <w:rsid w:val="00A3632E"/>
    <w:rsid w:val="00A40ED1"/>
    <w:rsid w:val="00A41BCF"/>
    <w:rsid w:val="00A45F6D"/>
    <w:rsid w:val="00A472C2"/>
    <w:rsid w:val="00A53E9B"/>
    <w:rsid w:val="00A54EF2"/>
    <w:rsid w:val="00A5656A"/>
    <w:rsid w:val="00A56621"/>
    <w:rsid w:val="00A608B5"/>
    <w:rsid w:val="00A65443"/>
    <w:rsid w:val="00A65F2B"/>
    <w:rsid w:val="00A660DB"/>
    <w:rsid w:val="00A7453A"/>
    <w:rsid w:val="00A7709B"/>
    <w:rsid w:val="00A80018"/>
    <w:rsid w:val="00A83458"/>
    <w:rsid w:val="00A840A8"/>
    <w:rsid w:val="00A84B1F"/>
    <w:rsid w:val="00A86D98"/>
    <w:rsid w:val="00A92B70"/>
    <w:rsid w:val="00A93DF8"/>
    <w:rsid w:val="00AA237D"/>
    <w:rsid w:val="00AA34EA"/>
    <w:rsid w:val="00AA3BB9"/>
    <w:rsid w:val="00AA4622"/>
    <w:rsid w:val="00AA567B"/>
    <w:rsid w:val="00AA6CA2"/>
    <w:rsid w:val="00AB0177"/>
    <w:rsid w:val="00AB0EE8"/>
    <w:rsid w:val="00AB10DC"/>
    <w:rsid w:val="00AB1733"/>
    <w:rsid w:val="00AB2EB7"/>
    <w:rsid w:val="00AB7B38"/>
    <w:rsid w:val="00AC0771"/>
    <w:rsid w:val="00AC20D7"/>
    <w:rsid w:val="00AC2A69"/>
    <w:rsid w:val="00AC465F"/>
    <w:rsid w:val="00AC599F"/>
    <w:rsid w:val="00AC72F7"/>
    <w:rsid w:val="00AC7B67"/>
    <w:rsid w:val="00AD094D"/>
    <w:rsid w:val="00AD0EF0"/>
    <w:rsid w:val="00AD6C8D"/>
    <w:rsid w:val="00AE056D"/>
    <w:rsid w:val="00AE1925"/>
    <w:rsid w:val="00AE1C68"/>
    <w:rsid w:val="00AE34EF"/>
    <w:rsid w:val="00AF01E1"/>
    <w:rsid w:val="00AF3D03"/>
    <w:rsid w:val="00AF3F73"/>
    <w:rsid w:val="00AF4813"/>
    <w:rsid w:val="00AF4A75"/>
    <w:rsid w:val="00AF5B1F"/>
    <w:rsid w:val="00B00FFC"/>
    <w:rsid w:val="00B01319"/>
    <w:rsid w:val="00B03DEF"/>
    <w:rsid w:val="00B04393"/>
    <w:rsid w:val="00B05B10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36E58"/>
    <w:rsid w:val="00B36FAB"/>
    <w:rsid w:val="00B405E4"/>
    <w:rsid w:val="00B42EDA"/>
    <w:rsid w:val="00B44950"/>
    <w:rsid w:val="00B45F31"/>
    <w:rsid w:val="00B46692"/>
    <w:rsid w:val="00B469C3"/>
    <w:rsid w:val="00B4731A"/>
    <w:rsid w:val="00B515B2"/>
    <w:rsid w:val="00B54D28"/>
    <w:rsid w:val="00B554EC"/>
    <w:rsid w:val="00B576D3"/>
    <w:rsid w:val="00B62087"/>
    <w:rsid w:val="00B62DCE"/>
    <w:rsid w:val="00B63EE0"/>
    <w:rsid w:val="00B65EDD"/>
    <w:rsid w:val="00B678AD"/>
    <w:rsid w:val="00B67F4E"/>
    <w:rsid w:val="00B71873"/>
    <w:rsid w:val="00B77614"/>
    <w:rsid w:val="00B8213E"/>
    <w:rsid w:val="00B83D3E"/>
    <w:rsid w:val="00B95026"/>
    <w:rsid w:val="00B968DA"/>
    <w:rsid w:val="00BA0E0A"/>
    <w:rsid w:val="00BA16FC"/>
    <w:rsid w:val="00BA192D"/>
    <w:rsid w:val="00BA37B7"/>
    <w:rsid w:val="00BA39C1"/>
    <w:rsid w:val="00BB2CDB"/>
    <w:rsid w:val="00BB4B29"/>
    <w:rsid w:val="00BB5E04"/>
    <w:rsid w:val="00BC0498"/>
    <w:rsid w:val="00BC3DF8"/>
    <w:rsid w:val="00BC48FD"/>
    <w:rsid w:val="00BC4B54"/>
    <w:rsid w:val="00BC7890"/>
    <w:rsid w:val="00BD02AB"/>
    <w:rsid w:val="00BD24D0"/>
    <w:rsid w:val="00BD49C7"/>
    <w:rsid w:val="00BD5A3F"/>
    <w:rsid w:val="00BE22CC"/>
    <w:rsid w:val="00BE3BAF"/>
    <w:rsid w:val="00BE46FB"/>
    <w:rsid w:val="00BE4C52"/>
    <w:rsid w:val="00BE6342"/>
    <w:rsid w:val="00BE6AD1"/>
    <w:rsid w:val="00BF350F"/>
    <w:rsid w:val="00BF48DD"/>
    <w:rsid w:val="00BF5A43"/>
    <w:rsid w:val="00BF69ED"/>
    <w:rsid w:val="00BF6BE4"/>
    <w:rsid w:val="00C0066F"/>
    <w:rsid w:val="00C029D0"/>
    <w:rsid w:val="00C04C07"/>
    <w:rsid w:val="00C057AE"/>
    <w:rsid w:val="00C05845"/>
    <w:rsid w:val="00C06CB1"/>
    <w:rsid w:val="00C06E95"/>
    <w:rsid w:val="00C11BB6"/>
    <w:rsid w:val="00C11EDF"/>
    <w:rsid w:val="00C1230F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0B99"/>
    <w:rsid w:val="00C41CF0"/>
    <w:rsid w:val="00C42BC3"/>
    <w:rsid w:val="00C44488"/>
    <w:rsid w:val="00C44552"/>
    <w:rsid w:val="00C448BF"/>
    <w:rsid w:val="00C44C7C"/>
    <w:rsid w:val="00C45739"/>
    <w:rsid w:val="00C5260F"/>
    <w:rsid w:val="00C52926"/>
    <w:rsid w:val="00C52AE4"/>
    <w:rsid w:val="00C53538"/>
    <w:rsid w:val="00C54240"/>
    <w:rsid w:val="00C57065"/>
    <w:rsid w:val="00C6722D"/>
    <w:rsid w:val="00C717AA"/>
    <w:rsid w:val="00C73958"/>
    <w:rsid w:val="00C74A74"/>
    <w:rsid w:val="00C7575E"/>
    <w:rsid w:val="00C81135"/>
    <w:rsid w:val="00C83BAA"/>
    <w:rsid w:val="00C84321"/>
    <w:rsid w:val="00C844FB"/>
    <w:rsid w:val="00C94CAF"/>
    <w:rsid w:val="00C94FA5"/>
    <w:rsid w:val="00CA2E4B"/>
    <w:rsid w:val="00CA7BC3"/>
    <w:rsid w:val="00CA7C71"/>
    <w:rsid w:val="00CB0A74"/>
    <w:rsid w:val="00CB0ACD"/>
    <w:rsid w:val="00CB1E58"/>
    <w:rsid w:val="00CB234C"/>
    <w:rsid w:val="00CB3254"/>
    <w:rsid w:val="00CB55F5"/>
    <w:rsid w:val="00CB66B3"/>
    <w:rsid w:val="00CB73FB"/>
    <w:rsid w:val="00CB75B9"/>
    <w:rsid w:val="00CC2C2F"/>
    <w:rsid w:val="00CC32FA"/>
    <w:rsid w:val="00CC6086"/>
    <w:rsid w:val="00CD0D27"/>
    <w:rsid w:val="00CD7E31"/>
    <w:rsid w:val="00CE166A"/>
    <w:rsid w:val="00CE1F78"/>
    <w:rsid w:val="00CE2E55"/>
    <w:rsid w:val="00CE6EF3"/>
    <w:rsid w:val="00CE759F"/>
    <w:rsid w:val="00CE7E26"/>
    <w:rsid w:val="00CF0E96"/>
    <w:rsid w:val="00CF1911"/>
    <w:rsid w:val="00CF1C0C"/>
    <w:rsid w:val="00CF23E3"/>
    <w:rsid w:val="00CF3B77"/>
    <w:rsid w:val="00CF72A4"/>
    <w:rsid w:val="00D014A9"/>
    <w:rsid w:val="00D01DA8"/>
    <w:rsid w:val="00D05EC5"/>
    <w:rsid w:val="00D073D0"/>
    <w:rsid w:val="00D115EE"/>
    <w:rsid w:val="00D145A0"/>
    <w:rsid w:val="00D246E9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4E11"/>
    <w:rsid w:val="00D56EAC"/>
    <w:rsid w:val="00D60863"/>
    <w:rsid w:val="00D61749"/>
    <w:rsid w:val="00D628B5"/>
    <w:rsid w:val="00D62F06"/>
    <w:rsid w:val="00D6467C"/>
    <w:rsid w:val="00D67AC3"/>
    <w:rsid w:val="00D67CBD"/>
    <w:rsid w:val="00D704BF"/>
    <w:rsid w:val="00D70A80"/>
    <w:rsid w:val="00D71652"/>
    <w:rsid w:val="00D81B5A"/>
    <w:rsid w:val="00D833E5"/>
    <w:rsid w:val="00D84973"/>
    <w:rsid w:val="00D8514A"/>
    <w:rsid w:val="00D85DDF"/>
    <w:rsid w:val="00D8619B"/>
    <w:rsid w:val="00D908CF"/>
    <w:rsid w:val="00D917B5"/>
    <w:rsid w:val="00D93560"/>
    <w:rsid w:val="00D94DD9"/>
    <w:rsid w:val="00D97F0D"/>
    <w:rsid w:val="00DA070D"/>
    <w:rsid w:val="00DA0F5F"/>
    <w:rsid w:val="00DA6D4D"/>
    <w:rsid w:val="00DB1DD5"/>
    <w:rsid w:val="00DB2686"/>
    <w:rsid w:val="00DB4FE5"/>
    <w:rsid w:val="00DB7AC0"/>
    <w:rsid w:val="00DC25FD"/>
    <w:rsid w:val="00DC3A75"/>
    <w:rsid w:val="00DC7F98"/>
    <w:rsid w:val="00DD06F4"/>
    <w:rsid w:val="00DD177F"/>
    <w:rsid w:val="00DD32F9"/>
    <w:rsid w:val="00DD4E61"/>
    <w:rsid w:val="00DE04A1"/>
    <w:rsid w:val="00DE0E60"/>
    <w:rsid w:val="00DE247B"/>
    <w:rsid w:val="00DE26B8"/>
    <w:rsid w:val="00DE3DFD"/>
    <w:rsid w:val="00DE74A1"/>
    <w:rsid w:val="00DE7F76"/>
    <w:rsid w:val="00DF04EB"/>
    <w:rsid w:val="00DF0E31"/>
    <w:rsid w:val="00DF3C51"/>
    <w:rsid w:val="00DF4533"/>
    <w:rsid w:val="00DF68CE"/>
    <w:rsid w:val="00E0162F"/>
    <w:rsid w:val="00E049D1"/>
    <w:rsid w:val="00E04B7F"/>
    <w:rsid w:val="00E0647B"/>
    <w:rsid w:val="00E104FD"/>
    <w:rsid w:val="00E13CD9"/>
    <w:rsid w:val="00E15977"/>
    <w:rsid w:val="00E16364"/>
    <w:rsid w:val="00E168BC"/>
    <w:rsid w:val="00E178E7"/>
    <w:rsid w:val="00E17C14"/>
    <w:rsid w:val="00E21E2B"/>
    <w:rsid w:val="00E22CCA"/>
    <w:rsid w:val="00E22E98"/>
    <w:rsid w:val="00E24B17"/>
    <w:rsid w:val="00E2647F"/>
    <w:rsid w:val="00E30134"/>
    <w:rsid w:val="00E30BE3"/>
    <w:rsid w:val="00E31095"/>
    <w:rsid w:val="00E40618"/>
    <w:rsid w:val="00E42794"/>
    <w:rsid w:val="00E46558"/>
    <w:rsid w:val="00E50977"/>
    <w:rsid w:val="00E50B30"/>
    <w:rsid w:val="00E5295B"/>
    <w:rsid w:val="00E55F86"/>
    <w:rsid w:val="00E5603B"/>
    <w:rsid w:val="00E56AA5"/>
    <w:rsid w:val="00E57C5C"/>
    <w:rsid w:val="00E6172A"/>
    <w:rsid w:val="00E6509D"/>
    <w:rsid w:val="00E655EA"/>
    <w:rsid w:val="00E65A11"/>
    <w:rsid w:val="00E6623F"/>
    <w:rsid w:val="00E66993"/>
    <w:rsid w:val="00E730FD"/>
    <w:rsid w:val="00E74347"/>
    <w:rsid w:val="00E77EDB"/>
    <w:rsid w:val="00E80620"/>
    <w:rsid w:val="00E822DD"/>
    <w:rsid w:val="00E828D5"/>
    <w:rsid w:val="00E8687F"/>
    <w:rsid w:val="00E93D74"/>
    <w:rsid w:val="00E9457F"/>
    <w:rsid w:val="00EA35F7"/>
    <w:rsid w:val="00EA4B14"/>
    <w:rsid w:val="00EA4DF0"/>
    <w:rsid w:val="00EA52E2"/>
    <w:rsid w:val="00EA7A4F"/>
    <w:rsid w:val="00EA7AEC"/>
    <w:rsid w:val="00EA7E4A"/>
    <w:rsid w:val="00EA7F2F"/>
    <w:rsid w:val="00EB13C5"/>
    <w:rsid w:val="00EB5ED4"/>
    <w:rsid w:val="00EB6BB9"/>
    <w:rsid w:val="00EB6DFD"/>
    <w:rsid w:val="00EC1738"/>
    <w:rsid w:val="00EC506B"/>
    <w:rsid w:val="00EC5587"/>
    <w:rsid w:val="00EC60CA"/>
    <w:rsid w:val="00EC62FB"/>
    <w:rsid w:val="00ED3EBA"/>
    <w:rsid w:val="00ED7FDA"/>
    <w:rsid w:val="00EE47D0"/>
    <w:rsid w:val="00EE7A9D"/>
    <w:rsid w:val="00EF04B7"/>
    <w:rsid w:val="00EF5F38"/>
    <w:rsid w:val="00F01A9C"/>
    <w:rsid w:val="00F1263A"/>
    <w:rsid w:val="00F12A67"/>
    <w:rsid w:val="00F13707"/>
    <w:rsid w:val="00F15C17"/>
    <w:rsid w:val="00F16604"/>
    <w:rsid w:val="00F16F85"/>
    <w:rsid w:val="00F25416"/>
    <w:rsid w:val="00F25B77"/>
    <w:rsid w:val="00F30397"/>
    <w:rsid w:val="00F30EAC"/>
    <w:rsid w:val="00F34BC7"/>
    <w:rsid w:val="00F35E28"/>
    <w:rsid w:val="00F36132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234D"/>
    <w:rsid w:val="00F62AAD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B8"/>
    <w:rsid w:val="00F765FF"/>
    <w:rsid w:val="00F76E47"/>
    <w:rsid w:val="00F77CDF"/>
    <w:rsid w:val="00F83C75"/>
    <w:rsid w:val="00F86DBD"/>
    <w:rsid w:val="00F909BE"/>
    <w:rsid w:val="00F92550"/>
    <w:rsid w:val="00F97DAD"/>
    <w:rsid w:val="00FA0F95"/>
    <w:rsid w:val="00FA61ED"/>
    <w:rsid w:val="00FA68E8"/>
    <w:rsid w:val="00FA72CA"/>
    <w:rsid w:val="00FA7D3A"/>
    <w:rsid w:val="00FB1311"/>
    <w:rsid w:val="00FB2622"/>
    <w:rsid w:val="00FB272F"/>
    <w:rsid w:val="00FB5FE6"/>
    <w:rsid w:val="00FB6C17"/>
    <w:rsid w:val="00FB77D4"/>
    <w:rsid w:val="00FC0873"/>
    <w:rsid w:val="00FC0C75"/>
    <w:rsid w:val="00FC121F"/>
    <w:rsid w:val="00FC1432"/>
    <w:rsid w:val="00FC2C4E"/>
    <w:rsid w:val="00FC3C37"/>
    <w:rsid w:val="00FD127A"/>
    <w:rsid w:val="00FD1A56"/>
    <w:rsid w:val="00FD2635"/>
    <w:rsid w:val="00FD37FD"/>
    <w:rsid w:val="00FD65B6"/>
    <w:rsid w:val="00FE16A0"/>
    <w:rsid w:val="00FE20FD"/>
    <w:rsid w:val="00FE3D9B"/>
    <w:rsid w:val="00FE4474"/>
    <w:rsid w:val="00FE6C23"/>
    <w:rsid w:val="00FF079B"/>
    <w:rsid w:val="00FF0A80"/>
    <w:rsid w:val="00FF0F29"/>
    <w:rsid w:val="00FF1951"/>
    <w:rsid w:val="00FF2BCA"/>
    <w:rsid w:val="00FF36E6"/>
    <w:rsid w:val="00FF3DBD"/>
    <w:rsid w:val="00FF452D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583C50B"/>
  <w15:docId w15:val="{219823D3-43F0-4068-BC98-97901C56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96BEE"/>
    <w:rPr>
      <w:sz w:val="24"/>
      <w:szCs w:val="24"/>
      <w:lang w:val="en-US" w:eastAsia="en-US"/>
    </w:rPr>
  </w:style>
  <w:style w:type="paragraph" w:styleId="1">
    <w:name w:val="heading 1"/>
    <w:basedOn w:val="a1"/>
    <w:next w:val="a1"/>
    <w:qFormat/>
    <w:rsid w:val="00F25B77"/>
    <w:pPr>
      <w:keepNext/>
      <w:outlineLvl w:val="0"/>
    </w:pPr>
    <w:rPr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Pr>
      <w:color w:val="0000FF"/>
    </w:rPr>
  </w:style>
  <w:style w:type="paragraph" w:styleId="a6">
    <w:name w:val="Body Text Indent"/>
    <w:basedOn w:val="a1"/>
    <w:pPr>
      <w:ind w:left="360"/>
    </w:pPr>
    <w:rPr>
      <w:color w:val="0000FF"/>
      <w:lang w:val="ru-RU"/>
    </w:rPr>
  </w:style>
  <w:style w:type="paragraph" w:styleId="a7">
    <w:name w:val="header"/>
    <w:basedOn w:val="a1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1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Hyperlink"/>
    <w:rsid w:val="00063F26"/>
    <w:rPr>
      <w:color w:val="0000FF"/>
      <w:u w:val="single"/>
    </w:rPr>
  </w:style>
  <w:style w:type="paragraph" w:styleId="ac">
    <w:name w:val="Balloon Text"/>
    <w:basedOn w:val="a1"/>
    <w:semiHidden/>
    <w:rsid w:val="00D85DDF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rsid w:val="005057FE"/>
  </w:style>
  <w:style w:type="character" w:styleId="af">
    <w:name w:val="Emphasis"/>
    <w:qFormat/>
    <w:rsid w:val="00280514"/>
    <w:rPr>
      <w:i/>
      <w:iCs/>
    </w:rPr>
  </w:style>
  <w:style w:type="paragraph" w:styleId="3">
    <w:name w:val="Body Text Indent 3"/>
    <w:basedOn w:val="a1"/>
    <w:rsid w:val="004936F1"/>
    <w:pPr>
      <w:spacing w:after="120"/>
      <w:ind w:left="360"/>
    </w:pPr>
    <w:rPr>
      <w:sz w:val="16"/>
      <w:szCs w:val="16"/>
    </w:rPr>
  </w:style>
  <w:style w:type="paragraph" w:styleId="af0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1">
    <w:name w:val="List Paragraph"/>
    <w:basedOn w:val="a1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8">
    <w:name w:val="Верхний колонтитул Знак"/>
    <w:link w:val="a7"/>
    <w:uiPriority w:val="99"/>
    <w:rsid w:val="00944232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1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2">
    <w:name w:val="Plain Text"/>
    <w:basedOn w:val="a1"/>
    <w:link w:val="af3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3">
    <w:name w:val="Текст Знак"/>
    <w:link w:val="af2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customStyle="1" w:styleId="Heading112">
    <w:name w:val="Heading 112"/>
    <w:basedOn w:val="1"/>
    <w:qFormat/>
    <w:rsid w:val="006F5F6C"/>
    <w:pPr>
      <w:keepLines/>
      <w:numPr>
        <w:numId w:val="1"/>
      </w:numPr>
      <w:tabs>
        <w:tab w:val="left" w:pos="284"/>
      </w:tabs>
      <w:spacing w:before="360" w:after="120"/>
      <w:ind w:left="0" w:firstLine="0"/>
      <w:jc w:val="center"/>
    </w:pPr>
    <w:rPr>
      <w:rFonts w:eastAsiaTheme="majorEastAsia"/>
      <w:b/>
      <w:szCs w:val="26"/>
      <w:lang w:val="ru-RU"/>
    </w:rPr>
  </w:style>
  <w:style w:type="paragraph" w:customStyle="1" w:styleId="af4">
    <w:name w:val="Текст ТЗ"/>
    <w:basedOn w:val="a1"/>
    <w:qFormat/>
    <w:rsid w:val="006F5F6C"/>
    <w:pPr>
      <w:ind w:right="226" w:firstLine="567"/>
      <w:jc w:val="both"/>
    </w:pPr>
    <w:rPr>
      <w:rFonts w:eastAsiaTheme="minorHAnsi"/>
      <w:szCs w:val="28"/>
      <w:lang w:val="ru-RU"/>
    </w:rPr>
  </w:style>
  <w:style w:type="paragraph" w:customStyle="1" w:styleId="a">
    <w:name w:val="Текст ТЗ с маркером"/>
    <w:basedOn w:val="af1"/>
    <w:qFormat/>
    <w:rsid w:val="006F5F6C"/>
    <w:pPr>
      <w:numPr>
        <w:ilvl w:val="1"/>
        <w:numId w:val="1"/>
      </w:numPr>
      <w:tabs>
        <w:tab w:val="left" w:pos="993"/>
      </w:tabs>
      <w:spacing w:before="60" w:after="0" w:line="240" w:lineRule="auto"/>
      <w:ind w:left="0" w:firstLine="567"/>
      <w:contextualSpacing w:val="0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apple-style-span">
    <w:name w:val="apple-style-span"/>
    <w:rsid w:val="00875CF8"/>
  </w:style>
  <w:style w:type="paragraph" w:customStyle="1" w:styleId="a0">
    <w:name w:val="Текст ТЗ с марк"/>
    <w:basedOn w:val="af4"/>
    <w:qFormat/>
    <w:rsid w:val="00875CF8"/>
    <w:pPr>
      <w:numPr>
        <w:numId w:val="2"/>
      </w:numPr>
      <w:tabs>
        <w:tab w:val="left" w:pos="851"/>
      </w:tabs>
      <w:ind w:left="0" w:firstLine="567"/>
    </w:pPr>
  </w:style>
  <w:style w:type="character" w:styleId="af5">
    <w:name w:val="annotation reference"/>
    <w:basedOn w:val="a2"/>
    <w:semiHidden/>
    <w:unhideWhenUsed/>
    <w:rsid w:val="00EA7AEC"/>
    <w:rPr>
      <w:sz w:val="16"/>
      <w:szCs w:val="16"/>
    </w:rPr>
  </w:style>
  <w:style w:type="paragraph" w:styleId="af6">
    <w:name w:val="annotation text"/>
    <w:basedOn w:val="a1"/>
    <w:link w:val="af7"/>
    <w:semiHidden/>
    <w:unhideWhenUsed/>
    <w:rsid w:val="00EA7AEC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semiHidden/>
    <w:rsid w:val="00EA7AEC"/>
    <w:rPr>
      <w:lang w:val="en-US" w:eastAsia="en-US"/>
    </w:rPr>
  </w:style>
  <w:style w:type="paragraph" w:styleId="af8">
    <w:name w:val="annotation subject"/>
    <w:basedOn w:val="af6"/>
    <w:next w:val="af6"/>
    <w:link w:val="af9"/>
    <w:semiHidden/>
    <w:unhideWhenUsed/>
    <w:rsid w:val="00EA7AE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EA7AEC"/>
    <w:rPr>
      <w:b/>
      <w:bCs/>
      <w:lang w:val="en-US" w:eastAsia="en-US"/>
    </w:rPr>
  </w:style>
  <w:style w:type="table" w:customStyle="1" w:styleId="10">
    <w:name w:val="Сетка таблицы1"/>
    <w:basedOn w:val="a3"/>
    <w:next w:val="ad"/>
    <w:uiPriority w:val="39"/>
    <w:rsid w:val="00FB6C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cup0c">
    <w:name w:val="fcup0c"/>
    <w:basedOn w:val="a2"/>
    <w:rsid w:val="00BE46FB"/>
  </w:style>
  <w:style w:type="paragraph" w:styleId="afa">
    <w:name w:val="Revision"/>
    <w:hidden/>
    <w:uiPriority w:val="99"/>
    <w:semiHidden/>
    <w:rsid w:val="008A54C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7973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93177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1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01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71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7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9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694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2527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5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0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72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706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26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6" ma:contentTypeDescription="Создание документа." ma:contentTypeScope="" ma:versionID="04ef4f7f6586537f8f8884aaf1e4dacd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d272e391001eabb7cc3f77963e0baf21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  <xsd:element ref="ns2:Sor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  <xsd:element name="Sorting" ma:index="12" nillable="true" ma:displayName="Sorting" ma:decimals="0" ma:default="100" ma:internalName="Sort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>Письмо_КТК_К_Ru</CPCMultilingualTitleRus>
    <DateApproved xmlns="79fc42ec-c012-44af-87a1-fd9f3369288e">2016-06-15T21:00:00+00:00</DateApproved>
    <CPCMultilingualTitleEng xmlns="79fc42ec-c012-44af-87a1-fd9f3369288e">Letter_CPC_K_RU</CPCMultilingualTitleEng>
    <IconOverlay xmlns="http://schemas.microsoft.com/sharepoint/v4" xsi:nil="true"/>
    <Sorting xmlns="79fc42ec-c012-44af-87a1-fd9f3369288e">100</Sortin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C22F-6449-4F24-9149-06520B63B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0562F-3D4D-4D3C-9F60-F0BA3EA7B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DDDFC-3849-43ED-9560-2EA277A16881}">
  <ds:schemaRefs>
    <ds:schemaRef ds:uri="79fc42ec-c012-44af-87a1-fd9f3369288e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CD1A07-F496-42F0-AC5D-D88925E5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4950</Characters>
  <Application>Microsoft Office Word</Application>
  <DocSecurity>4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creator>Polina Korjevskaya</dc:creator>
  <cp:lastModifiedBy>tleu1102</cp:lastModifiedBy>
  <cp:revision>2</cp:revision>
  <cp:lastPrinted>2025-01-15T06:32:00Z</cp:lastPrinted>
  <dcterms:created xsi:type="dcterms:W3CDTF">2025-08-01T09:05:00Z</dcterms:created>
  <dcterms:modified xsi:type="dcterms:W3CDTF">2025-08-01T09:05:00Z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0x0101001491D2119215654BB5870EB1CA328F31</vt:lpwstr>
  </property>
</Properties>
</file>